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 март 2019й.                                              №15                                     01 марта 2019 г</w:t>
      </w:r>
    </w:p>
    <w:p w:rsidR="00E4440E" w:rsidRDefault="00E4440E" w:rsidP="00E4440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E4440E" w:rsidRPr="00C52FB4" w:rsidRDefault="00E4440E" w:rsidP="00E4440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C52FB4">
        <w:rPr>
          <w:b/>
          <w:bCs/>
          <w:sz w:val="28"/>
          <w:szCs w:val="28"/>
        </w:rPr>
        <w:t>О внесении изменений в постановление от 09.01.2017 № 4 «Об утверждении муниципальной программы</w:t>
      </w:r>
      <w:r w:rsidRPr="00C52FB4">
        <w:rPr>
          <w:b/>
          <w:sz w:val="28"/>
          <w:szCs w:val="28"/>
        </w:rPr>
        <w:t xml:space="preserve"> </w:t>
      </w:r>
      <w:r w:rsidRPr="00C52FB4">
        <w:rPr>
          <w:b/>
          <w:bCs/>
          <w:sz w:val="28"/>
          <w:szCs w:val="28"/>
        </w:rPr>
        <w:t>«</w:t>
      </w:r>
      <w:r w:rsidRPr="00C52FB4">
        <w:rPr>
          <w:b/>
          <w:sz w:val="28"/>
          <w:szCs w:val="28"/>
        </w:rPr>
        <w:t xml:space="preserve">Пожарная безопасность в сельском поселении Зяк-Ишметовский сельсовет муниципального района Куюргазинский район Республики Башкортостан </w:t>
      </w:r>
      <w:r w:rsidRPr="00C52FB4">
        <w:rPr>
          <w:b/>
          <w:bCs/>
          <w:sz w:val="28"/>
          <w:szCs w:val="28"/>
        </w:rPr>
        <w:t xml:space="preserve"> на 2017-2019 годы»»</w:t>
      </w:r>
    </w:p>
    <w:p w:rsidR="00E4440E" w:rsidRPr="00C52FB4" w:rsidRDefault="00E4440E" w:rsidP="00E4440E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E4440E" w:rsidRPr="00BA510D" w:rsidRDefault="00E4440E" w:rsidP="00E4440E">
      <w:pPr>
        <w:shd w:val="clear" w:color="auto" w:fill="FFFFFF"/>
        <w:spacing w:line="276" w:lineRule="auto"/>
        <w:ind w:firstLine="730"/>
        <w:jc w:val="both"/>
        <w:rPr>
          <w:b/>
          <w:sz w:val="28"/>
          <w:szCs w:val="28"/>
        </w:rPr>
      </w:pPr>
      <w:r w:rsidRPr="00BA510D">
        <w:rPr>
          <w:sz w:val="28"/>
          <w:szCs w:val="28"/>
        </w:rPr>
        <w:t xml:space="preserve">В целях обеспечения необходимых условий для повышения пожарной безопасности объектов, защищенности граждан и организаций сельского поселения </w:t>
      </w:r>
      <w:r>
        <w:rPr>
          <w:sz w:val="28"/>
          <w:szCs w:val="28"/>
        </w:rPr>
        <w:t>Зяк-Ишметовский сельсовет</w:t>
      </w:r>
      <w:r w:rsidRPr="00BA510D">
        <w:rPr>
          <w:sz w:val="28"/>
          <w:szCs w:val="28"/>
        </w:rPr>
        <w:t xml:space="preserve"> муниципального района Куюргазинский район Республики Башкорт</w:t>
      </w:r>
      <w:r>
        <w:rPr>
          <w:sz w:val="28"/>
          <w:szCs w:val="28"/>
        </w:rPr>
        <w:t>остан от пожаров, предупреждения и смятения</w:t>
      </w:r>
      <w:r w:rsidRPr="00BA510D">
        <w:rPr>
          <w:sz w:val="28"/>
          <w:szCs w:val="28"/>
        </w:rPr>
        <w:t xml:space="preserve"> и</w:t>
      </w:r>
      <w:r>
        <w:rPr>
          <w:sz w:val="28"/>
          <w:szCs w:val="28"/>
        </w:rPr>
        <w:t>х последствий, а также повышения</w:t>
      </w:r>
      <w:r w:rsidRPr="00BA510D">
        <w:rPr>
          <w:sz w:val="28"/>
          <w:szCs w:val="28"/>
        </w:rPr>
        <w:t xml:space="preserve"> степени готовности сил и средств подразделений противопожарной охраны </w:t>
      </w:r>
      <w:r w:rsidRPr="00BA510D">
        <w:rPr>
          <w:b/>
          <w:sz w:val="28"/>
          <w:szCs w:val="28"/>
        </w:rPr>
        <w:t>постановляю:</w:t>
      </w:r>
    </w:p>
    <w:p w:rsidR="00E4440E" w:rsidRDefault="00E4440E" w:rsidP="00E4440E">
      <w:pPr>
        <w:shd w:val="clear" w:color="auto" w:fill="FFFFFF"/>
        <w:tabs>
          <w:tab w:val="left" w:pos="121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муниципальную </w:t>
      </w:r>
      <w:r w:rsidRPr="00BA510D">
        <w:rPr>
          <w:sz w:val="28"/>
          <w:szCs w:val="28"/>
        </w:rPr>
        <w:t xml:space="preserve">программу «Пожарная безопасность в </w:t>
      </w:r>
      <w:r>
        <w:rPr>
          <w:sz w:val="28"/>
          <w:szCs w:val="28"/>
        </w:rPr>
        <w:t xml:space="preserve">сельском поселении Зяк-Ишметовский сельсовет  </w:t>
      </w:r>
      <w:r w:rsidRPr="00BA510D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A510D">
        <w:rPr>
          <w:sz w:val="28"/>
          <w:szCs w:val="28"/>
        </w:rPr>
        <w:t xml:space="preserve"> Куюргазинский район Республики Башкортостан Республике Башкортостан</w:t>
      </w:r>
      <w:r>
        <w:rPr>
          <w:sz w:val="28"/>
          <w:szCs w:val="28"/>
        </w:rPr>
        <w:t xml:space="preserve"> на 2017-2019 годы» согласно приложению</w:t>
      </w:r>
      <w:r w:rsidRPr="00BA510D">
        <w:rPr>
          <w:sz w:val="28"/>
          <w:szCs w:val="28"/>
        </w:rPr>
        <w:t>.</w:t>
      </w:r>
    </w:p>
    <w:p w:rsidR="00E4440E" w:rsidRPr="00160EA1" w:rsidRDefault="00E4440E" w:rsidP="00E444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0EA1">
        <w:rPr>
          <w:rFonts w:ascii="Times New Roman" w:hAnsi="Times New Roman" w:cs="Times New Roman"/>
          <w:sz w:val="28"/>
          <w:szCs w:val="28"/>
        </w:rPr>
        <w:t xml:space="preserve">2.Установить, что в ходе реализации муниципальной программы </w:t>
      </w:r>
      <w:r w:rsidRPr="00531ECE">
        <w:rPr>
          <w:rFonts w:ascii="Times New Roman" w:hAnsi="Times New Roman" w:cs="Times New Roman"/>
          <w:sz w:val="28"/>
          <w:szCs w:val="28"/>
        </w:rPr>
        <w:t xml:space="preserve"> «Пожарная безопасность  </w:t>
      </w:r>
      <w:r w:rsidRPr="00160EA1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ельском поселении Зяк-Ишметовский</w:t>
      </w:r>
      <w:r w:rsidRPr="00160E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на 2017-2019 годы» 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E4440E" w:rsidRPr="00BA510D" w:rsidRDefault="00E4440E" w:rsidP="00E4440E">
      <w:pPr>
        <w:shd w:val="clear" w:color="auto" w:fill="FFFFFF"/>
        <w:tabs>
          <w:tab w:val="left" w:pos="1219"/>
        </w:tabs>
        <w:spacing w:line="276" w:lineRule="auto"/>
        <w:jc w:val="both"/>
        <w:rPr>
          <w:sz w:val="28"/>
          <w:szCs w:val="28"/>
        </w:rPr>
      </w:pPr>
      <w:r w:rsidRPr="00160E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60EA1">
        <w:rPr>
          <w:sz w:val="28"/>
          <w:szCs w:val="28"/>
        </w:rPr>
        <w:t xml:space="preserve">3.Настоящее постановление </w:t>
      </w:r>
      <w:r w:rsidRPr="00160EA1">
        <w:rPr>
          <w:color w:val="191517"/>
          <w:sz w:val="28"/>
          <w:szCs w:val="28"/>
        </w:rPr>
        <w:t xml:space="preserve">разместить на официальном сайте </w:t>
      </w:r>
      <w:r w:rsidRPr="00160EA1">
        <w:rPr>
          <w:sz w:val="28"/>
          <w:szCs w:val="28"/>
        </w:rPr>
        <w:t>Администрации сел</w:t>
      </w:r>
      <w:r>
        <w:rPr>
          <w:sz w:val="28"/>
          <w:szCs w:val="28"/>
        </w:rPr>
        <w:t>ьского поселения Зяк-Ишметовский</w:t>
      </w:r>
      <w:r w:rsidRPr="00160EA1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сети Интернет по адресу:</w:t>
      </w:r>
      <w:r w:rsidRPr="00160EA1">
        <w:t xml:space="preserve"> </w:t>
      </w:r>
      <w:hyperlink r:id="rId4" w:history="1">
        <w:r>
          <w:rPr>
            <w:sz w:val="28"/>
            <w:szCs w:val="28"/>
          </w:rPr>
          <w:t>http:</w:t>
        </w:r>
        <w:r w:rsidRPr="00160EA1">
          <w:rPr>
            <w:sz w:val="28"/>
            <w:szCs w:val="28"/>
          </w:rPr>
          <w:t>/</w:t>
        </w:r>
      </w:hyperlink>
      <w:r w:rsidRPr="00E4440E">
        <w:t xml:space="preserve"> </w:t>
      </w:r>
      <w:r w:rsidRPr="00E4440E">
        <w:rPr>
          <w:sz w:val="28"/>
          <w:szCs w:val="28"/>
        </w:rPr>
        <w:t>/</w:t>
      </w:r>
      <w:proofErr w:type="spellStart"/>
      <w:r w:rsidRPr="00E4440E">
        <w:rPr>
          <w:sz w:val="28"/>
          <w:szCs w:val="28"/>
        </w:rPr>
        <w:t>zyak-ishmetovo.ru</w:t>
      </w:r>
      <w:proofErr w:type="spellEnd"/>
      <w:r w:rsidRPr="00E4440E">
        <w:rPr>
          <w:sz w:val="28"/>
          <w:szCs w:val="28"/>
        </w:rPr>
        <w:t>/</w:t>
      </w:r>
      <w:r w:rsidRPr="00160EA1">
        <w:rPr>
          <w:sz w:val="28"/>
          <w:szCs w:val="28"/>
        </w:rPr>
        <w:t xml:space="preserve">.                                                                                        </w:t>
      </w:r>
    </w:p>
    <w:p w:rsidR="00E4440E" w:rsidRDefault="00E4440E" w:rsidP="00E444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A510D">
        <w:rPr>
          <w:sz w:val="28"/>
          <w:szCs w:val="28"/>
        </w:rPr>
        <w:t xml:space="preserve">. </w:t>
      </w:r>
      <w:proofErr w:type="gramStart"/>
      <w:r w:rsidRPr="00BA510D">
        <w:rPr>
          <w:sz w:val="28"/>
          <w:szCs w:val="28"/>
        </w:rPr>
        <w:t>Контроль за</w:t>
      </w:r>
      <w:proofErr w:type="gramEnd"/>
      <w:r w:rsidRPr="00BA510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4440E" w:rsidRDefault="00E4440E" w:rsidP="00E4440E">
      <w:pPr>
        <w:tabs>
          <w:tab w:val="left" w:pos="0"/>
        </w:tabs>
        <w:spacing w:line="276" w:lineRule="auto"/>
        <w:ind w:lef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40E" w:rsidRDefault="00E4440E" w:rsidP="00E4440E">
      <w:pPr>
        <w:spacing w:line="276" w:lineRule="auto"/>
        <w:jc w:val="both"/>
        <w:rPr>
          <w:sz w:val="28"/>
          <w:szCs w:val="28"/>
        </w:rPr>
      </w:pPr>
    </w:p>
    <w:p w:rsidR="00E4440E" w:rsidRDefault="00E4440E" w:rsidP="00E4440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66D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B66D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</w:p>
    <w:p w:rsidR="00A500A4" w:rsidRPr="00B364E4" w:rsidRDefault="00A500A4" w:rsidP="00A500A4">
      <w:pPr>
        <w:ind w:left="5760" w:firstLine="540"/>
        <w:jc w:val="both"/>
        <w:rPr>
          <w:sz w:val="24"/>
          <w:szCs w:val="28"/>
        </w:rPr>
      </w:pPr>
      <w:r w:rsidRPr="00B364E4">
        <w:rPr>
          <w:sz w:val="24"/>
          <w:szCs w:val="28"/>
        </w:rPr>
        <w:lastRenderedPageBreak/>
        <w:t xml:space="preserve">УТВЕРЖДЕНА </w:t>
      </w:r>
    </w:p>
    <w:p w:rsidR="00A500A4" w:rsidRPr="00B364E4" w:rsidRDefault="00A500A4" w:rsidP="00A500A4">
      <w:pPr>
        <w:ind w:left="5400"/>
        <w:jc w:val="both"/>
        <w:rPr>
          <w:sz w:val="24"/>
          <w:szCs w:val="28"/>
        </w:rPr>
      </w:pPr>
      <w:r w:rsidRPr="00B364E4">
        <w:rPr>
          <w:sz w:val="24"/>
          <w:szCs w:val="28"/>
        </w:rPr>
        <w:t xml:space="preserve">постановлением </w:t>
      </w:r>
      <w:r>
        <w:rPr>
          <w:sz w:val="24"/>
          <w:szCs w:val="28"/>
        </w:rPr>
        <w:t>а</w:t>
      </w:r>
      <w:r w:rsidRPr="00B364E4">
        <w:rPr>
          <w:sz w:val="24"/>
          <w:szCs w:val="28"/>
        </w:rPr>
        <w:t xml:space="preserve">дминистрации </w:t>
      </w:r>
    </w:p>
    <w:p w:rsidR="00A500A4" w:rsidRPr="00B364E4" w:rsidRDefault="00A500A4" w:rsidP="00A500A4">
      <w:pPr>
        <w:ind w:left="5400"/>
        <w:rPr>
          <w:sz w:val="24"/>
          <w:szCs w:val="28"/>
        </w:rPr>
      </w:pPr>
      <w:r w:rsidRPr="00B364E4">
        <w:rPr>
          <w:sz w:val="24"/>
          <w:szCs w:val="28"/>
        </w:rPr>
        <w:t xml:space="preserve">сельского поселения Зяк-Ишметовский сельсовет муниципального района Куюргазинский район </w:t>
      </w:r>
    </w:p>
    <w:p w:rsidR="00A500A4" w:rsidRPr="00B364E4" w:rsidRDefault="00A500A4" w:rsidP="00A500A4">
      <w:pPr>
        <w:ind w:left="5400"/>
        <w:jc w:val="both"/>
        <w:rPr>
          <w:sz w:val="24"/>
          <w:szCs w:val="28"/>
        </w:rPr>
      </w:pPr>
      <w:r w:rsidRPr="00B364E4">
        <w:rPr>
          <w:sz w:val="24"/>
          <w:szCs w:val="28"/>
        </w:rPr>
        <w:t>Республики Башкортостан</w:t>
      </w:r>
    </w:p>
    <w:p w:rsidR="00A500A4" w:rsidRPr="00B364E4" w:rsidRDefault="00A500A4" w:rsidP="00A500A4">
      <w:pPr>
        <w:ind w:left="5400"/>
        <w:jc w:val="both"/>
        <w:rPr>
          <w:sz w:val="24"/>
          <w:szCs w:val="28"/>
        </w:rPr>
      </w:pPr>
      <w:r w:rsidRPr="00B364E4">
        <w:rPr>
          <w:sz w:val="24"/>
          <w:szCs w:val="28"/>
        </w:rPr>
        <w:t xml:space="preserve">от </w:t>
      </w:r>
      <w:r w:rsidR="00E12710">
        <w:rPr>
          <w:sz w:val="24"/>
          <w:szCs w:val="28"/>
        </w:rPr>
        <w:t>01.03</w:t>
      </w:r>
      <w:r>
        <w:rPr>
          <w:sz w:val="24"/>
          <w:szCs w:val="28"/>
        </w:rPr>
        <w:t>.201</w:t>
      </w:r>
      <w:r w:rsidR="00E12710">
        <w:rPr>
          <w:sz w:val="24"/>
          <w:szCs w:val="28"/>
        </w:rPr>
        <w:t>9</w:t>
      </w:r>
      <w:r>
        <w:rPr>
          <w:sz w:val="24"/>
          <w:szCs w:val="28"/>
        </w:rPr>
        <w:t xml:space="preserve"> </w:t>
      </w:r>
      <w:r w:rsidRPr="00B364E4">
        <w:rPr>
          <w:sz w:val="24"/>
          <w:szCs w:val="28"/>
        </w:rPr>
        <w:t xml:space="preserve"> №</w:t>
      </w:r>
      <w:r>
        <w:rPr>
          <w:sz w:val="24"/>
          <w:szCs w:val="28"/>
        </w:rPr>
        <w:t xml:space="preserve"> </w:t>
      </w:r>
      <w:r w:rsidR="00905C1C">
        <w:rPr>
          <w:sz w:val="24"/>
          <w:szCs w:val="28"/>
        </w:rPr>
        <w:t>15</w:t>
      </w:r>
      <w:r>
        <w:rPr>
          <w:sz w:val="24"/>
          <w:szCs w:val="28"/>
        </w:rPr>
        <w:t xml:space="preserve"> </w:t>
      </w:r>
    </w:p>
    <w:p w:rsidR="00A500A4" w:rsidRDefault="00A500A4" w:rsidP="00A500A4">
      <w:pPr>
        <w:rPr>
          <w:sz w:val="28"/>
          <w:szCs w:val="28"/>
        </w:rPr>
      </w:pPr>
    </w:p>
    <w:p w:rsidR="00A500A4" w:rsidRDefault="00A500A4" w:rsidP="00A500A4">
      <w:pPr>
        <w:ind w:left="6943" w:hanging="6943"/>
        <w:jc w:val="center"/>
        <w:rPr>
          <w:sz w:val="28"/>
          <w:szCs w:val="28"/>
        </w:rPr>
      </w:pPr>
    </w:p>
    <w:p w:rsidR="00A500A4" w:rsidRPr="00AD712C" w:rsidRDefault="00A500A4" w:rsidP="00A500A4">
      <w:pPr>
        <w:pStyle w:val="1"/>
        <w:tabs>
          <w:tab w:val="left" w:pos="1862"/>
        </w:tabs>
        <w:ind w:left="0"/>
        <w:jc w:val="center"/>
        <w:rPr>
          <w:b/>
          <w:sz w:val="32"/>
          <w:szCs w:val="32"/>
        </w:rPr>
      </w:pPr>
      <w:r w:rsidRPr="00AD712C">
        <w:rPr>
          <w:b/>
        </w:rPr>
        <w:t>ПРОГРАММА</w:t>
      </w:r>
    </w:p>
    <w:p w:rsidR="00A500A4" w:rsidRPr="00B364E4" w:rsidRDefault="00A500A4" w:rsidP="00A500A4">
      <w:pPr>
        <w:shd w:val="clear" w:color="auto" w:fill="FFFFFF"/>
        <w:jc w:val="center"/>
        <w:rPr>
          <w:b/>
          <w:sz w:val="28"/>
          <w:szCs w:val="28"/>
        </w:rPr>
      </w:pPr>
      <w:r w:rsidRPr="00B364E4">
        <w:rPr>
          <w:b/>
          <w:bCs/>
          <w:sz w:val="28"/>
          <w:szCs w:val="28"/>
        </w:rPr>
        <w:t>«</w:t>
      </w:r>
      <w:r w:rsidRPr="00B364E4">
        <w:rPr>
          <w:b/>
          <w:sz w:val="28"/>
          <w:szCs w:val="28"/>
        </w:rPr>
        <w:t>Пожарная безопасность в сельском поселении Зяк-Ишметовский сельсовет муниципального района Куюргазинский район Республики Башкортостан</w:t>
      </w:r>
    </w:p>
    <w:p w:rsidR="00A500A4" w:rsidRPr="00B364E4" w:rsidRDefault="00A500A4" w:rsidP="00A500A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2017-2019</w:t>
      </w:r>
      <w:r w:rsidRPr="00B364E4">
        <w:rPr>
          <w:b/>
          <w:sz w:val="28"/>
          <w:szCs w:val="28"/>
        </w:rPr>
        <w:t xml:space="preserve"> годы</w:t>
      </w:r>
      <w:r w:rsidRPr="00B364E4">
        <w:rPr>
          <w:b/>
          <w:bCs/>
          <w:sz w:val="28"/>
          <w:szCs w:val="28"/>
        </w:rPr>
        <w:t>»</w:t>
      </w:r>
    </w:p>
    <w:p w:rsidR="00A500A4" w:rsidRDefault="00A500A4" w:rsidP="00A500A4">
      <w:pPr>
        <w:rPr>
          <w:b/>
          <w:sz w:val="28"/>
        </w:rPr>
      </w:pPr>
    </w:p>
    <w:p w:rsidR="00A500A4" w:rsidRDefault="00A500A4" w:rsidP="00A500A4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10175" w:type="dxa"/>
        <w:tblInd w:w="-72" w:type="dxa"/>
        <w:tblLayout w:type="fixed"/>
        <w:tblLook w:val="0000"/>
      </w:tblPr>
      <w:tblGrid>
        <w:gridCol w:w="2266"/>
        <w:gridCol w:w="7909"/>
      </w:tblGrid>
      <w:tr w:rsidR="00A500A4" w:rsidRPr="00B364E4" w:rsidTr="00D95696">
        <w:trPr>
          <w:trHeight w:val="10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B364E4">
              <w:rPr>
                <w:b/>
                <w:sz w:val="24"/>
                <w:szCs w:val="28"/>
              </w:rPr>
              <w:t>Наименование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816F12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364E4">
              <w:rPr>
                <w:spacing w:val="-1"/>
                <w:sz w:val="24"/>
                <w:szCs w:val="28"/>
              </w:rPr>
              <w:t xml:space="preserve">Программа </w:t>
            </w:r>
            <w:r w:rsidRPr="00B364E4">
              <w:rPr>
                <w:bCs/>
                <w:sz w:val="24"/>
                <w:szCs w:val="28"/>
              </w:rPr>
              <w:t>«</w:t>
            </w:r>
            <w:r w:rsidRPr="00B364E4">
              <w:rPr>
                <w:sz w:val="24"/>
                <w:szCs w:val="28"/>
              </w:rPr>
              <w:t>Пожарная безопасность в сельском поселении  Зяк-Ишметовский сельсовет муниципального района Куюргазинский район Республики Башкортостан</w:t>
            </w:r>
            <w:r>
              <w:rPr>
                <w:sz w:val="24"/>
                <w:szCs w:val="28"/>
              </w:rPr>
              <w:t xml:space="preserve"> на 2017-2019</w:t>
            </w:r>
            <w:r w:rsidRPr="00B364E4">
              <w:rPr>
                <w:sz w:val="24"/>
                <w:szCs w:val="28"/>
              </w:rPr>
              <w:t xml:space="preserve"> годы</w:t>
            </w:r>
            <w:r w:rsidRPr="00B364E4">
              <w:rPr>
                <w:bCs/>
                <w:sz w:val="24"/>
                <w:szCs w:val="28"/>
              </w:rPr>
              <w:t>»</w:t>
            </w:r>
          </w:p>
        </w:tc>
      </w:tr>
      <w:tr w:rsidR="00A500A4" w:rsidRPr="00B364E4" w:rsidTr="00D95696">
        <w:trPr>
          <w:trHeight w:val="171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B364E4">
              <w:rPr>
                <w:b/>
                <w:sz w:val="24"/>
                <w:szCs w:val="28"/>
              </w:rPr>
              <w:t xml:space="preserve">Основание </w:t>
            </w:r>
          </w:p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B364E4">
              <w:rPr>
                <w:b/>
                <w:sz w:val="24"/>
                <w:szCs w:val="28"/>
              </w:rPr>
              <w:t xml:space="preserve">для разработки </w:t>
            </w:r>
          </w:p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B364E4">
              <w:rPr>
                <w:b/>
                <w:sz w:val="24"/>
                <w:szCs w:val="28"/>
              </w:rPr>
              <w:t>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9E4713">
              <w:rPr>
                <w:sz w:val="24"/>
                <w:szCs w:val="28"/>
              </w:rPr>
              <w:t xml:space="preserve"> Федеральный закон от 06.10.2003 г. N 131-ФЗ "Об общих принципах организации местного самоуправления в Российской Федерации"</w:t>
            </w:r>
            <w:r>
              <w:rPr>
                <w:sz w:val="24"/>
                <w:szCs w:val="28"/>
              </w:rPr>
              <w:t xml:space="preserve"> (с изменениями и дополнениями);</w:t>
            </w:r>
          </w:p>
          <w:p w:rsidR="00A500A4" w:rsidRPr="00B364E4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-З</w:t>
            </w:r>
            <w:r w:rsidRPr="00B364E4">
              <w:rPr>
                <w:sz w:val="24"/>
                <w:szCs w:val="28"/>
              </w:rPr>
              <w:t>акон Республики Башкортостан «О защите</w:t>
            </w:r>
            <w:r>
              <w:rPr>
                <w:sz w:val="24"/>
                <w:szCs w:val="28"/>
              </w:rPr>
              <w:t xml:space="preserve"> </w:t>
            </w:r>
            <w:r w:rsidRPr="00B364E4">
              <w:rPr>
                <w:sz w:val="24"/>
                <w:szCs w:val="28"/>
              </w:rPr>
              <w:t>населения и территорий от чрезвычайных ситуаций</w:t>
            </w:r>
            <w:r>
              <w:rPr>
                <w:sz w:val="24"/>
                <w:szCs w:val="28"/>
              </w:rPr>
              <w:t xml:space="preserve"> </w:t>
            </w:r>
            <w:r w:rsidRPr="00B364E4">
              <w:rPr>
                <w:sz w:val="24"/>
                <w:szCs w:val="28"/>
              </w:rPr>
              <w:t>природного и техногенного характера»;</w:t>
            </w:r>
          </w:p>
          <w:p w:rsidR="00A500A4" w:rsidRPr="00B364E4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364E4">
              <w:rPr>
                <w:sz w:val="24"/>
                <w:szCs w:val="28"/>
              </w:rPr>
              <w:t xml:space="preserve">Закон Республики Башкортостан «О пожарной </w:t>
            </w:r>
            <w:r w:rsidRPr="00B364E4">
              <w:rPr>
                <w:spacing w:val="-1"/>
                <w:sz w:val="24"/>
                <w:szCs w:val="28"/>
              </w:rPr>
              <w:t>безопасности»;</w:t>
            </w:r>
          </w:p>
          <w:p w:rsidR="00A500A4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</w:t>
            </w:r>
            <w:r w:rsidRPr="00B364E4">
              <w:rPr>
                <w:sz w:val="24"/>
                <w:szCs w:val="28"/>
              </w:rPr>
              <w:t>аспоряжение Правительства Республики</w:t>
            </w:r>
            <w:r>
              <w:rPr>
                <w:sz w:val="24"/>
                <w:szCs w:val="28"/>
              </w:rPr>
              <w:t xml:space="preserve"> </w:t>
            </w:r>
            <w:r w:rsidRPr="00B364E4">
              <w:rPr>
                <w:sz w:val="24"/>
                <w:szCs w:val="28"/>
              </w:rPr>
              <w:t>Башкортостан от 21 июня 2012 года № 787-р</w:t>
            </w:r>
            <w:r>
              <w:rPr>
                <w:sz w:val="24"/>
                <w:szCs w:val="28"/>
              </w:rPr>
              <w:t>;</w:t>
            </w:r>
          </w:p>
          <w:p w:rsidR="00A500A4" w:rsidRDefault="00A500A4" w:rsidP="00D95696">
            <w:pPr>
              <w:jc w:val="both"/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-Устав сельского поселения Зяк-Ишметовский сельсовет.</w:t>
            </w:r>
          </w:p>
          <w:p w:rsidR="00A500A4" w:rsidRPr="00B364E4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-Постановление Администрации </w:t>
            </w:r>
            <w:r w:rsidRPr="0014772E"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 xml:space="preserve">Зяк-Ишметовский сельсовет </w:t>
            </w:r>
            <w:r w:rsidRPr="0014772E">
              <w:rPr>
                <w:sz w:val="24"/>
              </w:rPr>
              <w:t>от</w:t>
            </w:r>
            <w:r>
              <w:rPr>
                <w:sz w:val="24"/>
              </w:rPr>
              <w:t xml:space="preserve"> 15.11.2013  № 28 </w:t>
            </w:r>
            <w:r w:rsidRPr="0014772E">
              <w:rPr>
                <w:sz w:val="24"/>
              </w:rPr>
              <w:t xml:space="preserve">«О порядке </w:t>
            </w:r>
            <w:r>
              <w:rPr>
                <w:sz w:val="24"/>
              </w:rPr>
              <w:t xml:space="preserve">разработки, утверждения и  реализации </w:t>
            </w:r>
            <w:r w:rsidRPr="0014772E">
              <w:rPr>
                <w:sz w:val="24"/>
              </w:rPr>
              <w:t>муниципальны</w:t>
            </w:r>
            <w:r>
              <w:rPr>
                <w:sz w:val="24"/>
              </w:rPr>
              <w:t>х  программ</w:t>
            </w:r>
            <w:r w:rsidRPr="0014772E">
              <w:rPr>
                <w:sz w:val="24"/>
              </w:rPr>
              <w:t>».</w:t>
            </w:r>
          </w:p>
        </w:tc>
      </w:tr>
      <w:tr w:rsidR="00A500A4" w:rsidRPr="00B364E4" w:rsidTr="00D95696">
        <w:trPr>
          <w:trHeight w:val="60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364E4">
              <w:rPr>
                <w:b/>
                <w:sz w:val="24"/>
              </w:rPr>
              <w:t xml:space="preserve">Заказчик </w:t>
            </w:r>
          </w:p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364E4">
              <w:rPr>
                <w:b/>
                <w:sz w:val="24"/>
              </w:rPr>
              <w:t>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7C3E09" w:rsidRDefault="00A500A4" w:rsidP="00D95696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A500A4" w:rsidRPr="00B364E4" w:rsidTr="00D95696">
        <w:trPr>
          <w:trHeight w:val="90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364E4">
              <w:rPr>
                <w:b/>
                <w:sz w:val="24"/>
              </w:rPr>
              <w:t xml:space="preserve">Основной </w:t>
            </w:r>
          </w:p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364E4">
              <w:rPr>
                <w:b/>
                <w:sz w:val="24"/>
              </w:rPr>
              <w:t xml:space="preserve">разработчик </w:t>
            </w:r>
          </w:p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364E4">
              <w:rPr>
                <w:b/>
                <w:sz w:val="24"/>
              </w:rPr>
              <w:t>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7C3E09" w:rsidRDefault="00A500A4" w:rsidP="00D95696">
            <w:pPr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A500A4" w:rsidRPr="00B364E4" w:rsidTr="00D95696">
        <w:trPr>
          <w:trHeight w:val="35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364E4">
              <w:rPr>
                <w:b/>
                <w:sz w:val="24"/>
              </w:rPr>
              <w:t>Цели и задачи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D95696">
            <w:pPr>
              <w:shd w:val="clear" w:color="auto" w:fill="FFFFFF"/>
              <w:jc w:val="both"/>
              <w:rPr>
                <w:spacing w:val="-5"/>
                <w:sz w:val="24"/>
                <w:szCs w:val="28"/>
              </w:rPr>
            </w:pPr>
            <w:r w:rsidRPr="00B364E4">
              <w:rPr>
                <w:spacing w:val="-5"/>
                <w:sz w:val="24"/>
                <w:szCs w:val="28"/>
              </w:rPr>
              <w:t>Цели:</w:t>
            </w:r>
          </w:p>
          <w:p w:rsidR="00A500A4" w:rsidRDefault="00A500A4" w:rsidP="00D956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11D46">
              <w:rPr>
                <w:sz w:val="24"/>
                <w:szCs w:val="24"/>
              </w:rPr>
              <w:t>-повышение уровня пожарной безопасности и защиты населения и территорий от ЧС.</w:t>
            </w:r>
          </w:p>
          <w:p w:rsidR="00A500A4" w:rsidRDefault="00A500A4" w:rsidP="00D956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A500A4" w:rsidRPr="00B364E4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E75AD5">
              <w:rPr>
                <w:sz w:val="24"/>
              </w:rPr>
              <w:t>- обеспечение противопожарным оборудованием и совершенствование противопожарной защиты объектов социальной сферы</w:t>
            </w:r>
            <w:r w:rsidRPr="00B364E4">
              <w:rPr>
                <w:sz w:val="24"/>
                <w:szCs w:val="28"/>
              </w:rPr>
              <w:t xml:space="preserve">, защищенности граждан и организаций </w:t>
            </w:r>
            <w:r>
              <w:rPr>
                <w:sz w:val="24"/>
                <w:szCs w:val="28"/>
              </w:rPr>
              <w:t xml:space="preserve">сельского поселения </w:t>
            </w:r>
            <w:r w:rsidRPr="00B364E4">
              <w:rPr>
                <w:sz w:val="24"/>
                <w:szCs w:val="28"/>
              </w:rPr>
              <w:t>от пожаров, предупреждение и смятение их последствий, а также повышение степени готовности сил и средств подразделений противопожарной охраны.</w:t>
            </w:r>
          </w:p>
          <w:p w:rsidR="00A500A4" w:rsidRPr="00B364E4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364E4">
              <w:rPr>
                <w:sz w:val="24"/>
                <w:szCs w:val="28"/>
              </w:rPr>
              <w:t>Развитие материально-технической базы объектов муниципальной пожарной охраны сельских поселений, оснащение их новыми средствами спасения и пожаротушения, обнаружения пожаров и оповещение населения;</w:t>
            </w:r>
          </w:p>
          <w:p w:rsidR="00A500A4" w:rsidRPr="00B364E4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364E4">
              <w:rPr>
                <w:sz w:val="24"/>
                <w:szCs w:val="28"/>
              </w:rPr>
              <w:t>развитие системы подготовки пожарных</w:t>
            </w:r>
            <w:r>
              <w:rPr>
                <w:sz w:val="24"/>
                <w:szCs w:val="28"/>
              </w:rPr>
              <w:t>;</w:t>
            </w:r>
            <w:r w:rsidRPr="00011D46">
              <w:rPr>
                <w:sz w:val="24"/>
                <w:szCs w:val="24"/>
              </w:rPr>
              <w:t xml:space="preserve"> </w:t>
            </w:r>
          </w:p>
          <w:p w:rsidR="00A500A4" w:rsidRPr="00B364E4" w:rsidRDefault="00A500A4" w:rsidP="00D95696">
            <w:pPr>
              <w:pStyle w:val="ConsPlusNonformat"/>
              <w:ind w:left="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Pr="00B364E4">
              <w:rPr>
                <w:rFonts w:ascii="Times New Roman" w:hAnsi="Times New Roman" w:cs="Times New Roman"/>
                <w:sz w:val="24"/>
                <w:szCs w:val="28"/>
              </w:rPr>
              <w:t>разработка и реализация мероприятий, направленных на соблюдение населением правил пожарной безопасности.</w:t>
            </w:r>
          </w:p>
        </w:tc>
      </w:tr>
      <w:tr w:rsidR="00A500A4" w:rsidRPr="00B364E4" w:rsidTr="00D95696">
        <w:trPr>
          <w:trHeight w:val="35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B364E4">
              <w:rPr>
                <w:b/>
                <w:sz w:val="24"/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D95696">
            <w:pPr>
              <w:pStyle w:val="a5"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B364E4">
              <w:rPr>
                <w:sz w:val="24"/>
                <w:szCs w:val="28"/>
              </w:rPr>
              <w:t xml:space="preserve">количество погибших от пожаров количество пострадавших от пожаров; </w:t>
            </w:r>
            <w:proofErr w:type="gramStart"/>
            <w:r>
              <w:rPr>
                <w:sz w:val="24"/>
                <w:szCs w:val="28"/>
              </w:rPr>
              <w:t>-</w:t>
            </w:r>
            <w:r w:rsidRPr="00B364E4">
              <w:rPr>
                <w:sz w:val="24"/>
                <w:szCs w:val="28"/>
              </w:rPr>
              <w:t>э</w:t>
            </w:r>
            <w:proofErr w:type="gramEnd"/>
            <w:r w:rsidRPr="00B364E4">
              <w:rPr>
                <w:sz w:val="24"/>
                <w:szCs w:val="28"/>
              </w:rPr>
              <w:t xml:space="preserve">кономический ущерб от пожаров; </w:t>
            </w:r>
          </w:p>
          <w:p w:rsidR="00A500A4" w:rsidRPr="00B364E4" w:rsidRDefault="00A500A4" w:rsidP="00D95696">
            <w:pPr>
              <w:pStyle w:val="a5"/>
              <w:spacing w:line="240" w:lineRule="auto"/>
              <w:ind w:firstLine="0"/>
              <w:rPr>
                <w:sz w:val="24"/>
                <w:szCs w:val="28"/>
                <w:highlight w:val="green"/>
              </w:rPr>
            </w:pPr>
            <w:r>
              <w:rPr>
                <w:sz w:val="24"/>
                <w:szCs w:val="28"/>
              </w:rPr>
              <w:t>-</w:t>
            </w:r>
            <w:r w:rsidRPr="00B364E4">
              <w:rPr>
                <w:sz w:val="24"/>
                <w:szCs w:val="28"/>
              </w:rPr>
              <w:t>количество зарегистрированных пожаров</w:t>
            </w:r>
          </w:p>
        </w:tc>
      </w:tr>
      <w:tr w:rsidR="00A500A4" w:rsidRPr="00B364E4" w:rsidTr="00D95696">
        <w:trPr>
          <w:trHeight w:val="105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B364E4">
              <w:rPr>
                <w:b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364E4">
              <w:rPr>
                <w:spacing w:val="-2"/>
                <w:sz w:val="24"/>
                <w:szCs w:val="28"/>
              </w:rPr>
              <w:t xml:space="preserve">Программа будет реализована </w:t>
            </w:r>
            <w:r>
              <w:rPr>
                <w:spacing w:val="-2"/>
                <w:sz w:val="24"/>
                <w:szCs w:val="28"/>
              </w:rPr>
              <w:t>в 2017-2019 годах</w:t>
            </w:r>
            <w:r w:rsidRPr="00B364E4">
              <w:rPr>
                <w:sz w:val="24"/>
                <w:szCs w:val="28"/>
              </w:rPr>
              <w:t xml:space="preserve"> без деления на этапы</w:t>
            </w:r>
          </w:p>
          <w:p w:rsidR="00A500A4" w:rsidRPr="00B364E4" w:rsidRDefault="00A500A4" w:rsidP="00D95696">
            <w:pPr>
              <w:pStyle w:val="a5"/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A500A4" w:rsidRPr="00B364E4" w:rsidTr="00D95696">
        <w:trPr>
          <w:trHeight w:val="62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7C3E09" w:rsidRDefault="00A500A4" w:rsidP="00D95696">
            <w:pPr>
              <w:rPr>
                <w:b/>
                <w:sz w:val="24"/>
                <w:szCs w:val="24"/>
              </w:rPr>
            </w:pPr>
            <w:r w:rsidRPr="007C3E09"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7C3E09" w:rsidRDefault="00A500A4" w:rsidP="00D95696">
            <w:pPr>
              <w:jc w:val="both"/>
              <w:rPr>
                <w:sz w:val="24"/>
                <w:szCs w:val="24"/>
              </w:rPr>
            </w:pPr>
            <w:r w:rsidRPr="007C3E09">
              <w:rPr>
                <w:sz w:val="24"/>
                <w:szCs w:val="24"/>
              </w:rPr>
              <w:t>Программа реализуется в целом без деления на подпрограммы</w:t>
            </w:r>
          </w:p>
        </w:tc>
      </w:tr>
      <w:tr w:rsidR="00A500A4" w:rsidRPr="00B364E4" w:rsidTr="00D95696">
        <w:trPr>
          <w:trHeight w:val="12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 w:rsidRPr="00B364E4">
              <w:rPr>
                <w:b/>
                <w:sz w:val="24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Default="00A500A4" w:rsidP="00D95696">
            <w:pPr>
              <w:tabs>
                <w:tab w:val="left" w:pos="113"/>
              </w:tabs>
              <w:jc w:val="both"/>
              <w:rPr>
                <w:sz w:val="24"/>
                <w:szCs w:val="28"/>
              </w:rPr>
            </w:pPr>
            <w:r w:rsidRPr="009E4713">
              <w:rPr>
                <w:sz w:val="24"/>
                <w:szCs w:val="28"/>
              </w:rPr>
              <w:t>По предварительным расчетам объем  финансирования ме</w:t>
            </w:r>
            <w:r>
              <w:rPr>
                <w:sz w:val="24"/>
                <w:szCs w:val="28"/>
              </w:rPr>
              <w:t>роприятий Программы составляет на 2017 год 40</w:t>
            </w:r>
            <w:r w:rsidRPr="009E4713">
              <w:rPr>
                <w:sz w:val="24"/>
                <w:szCs w:val="28"/>
              </w:rPr>
              <w:t>,0 тыс. руб.,  в том числе:</w:t>
            </w:r>
          </w:p>
          <w:p w:rsidR="00A500A4" w:rsidRPr="00857B23" w:rsidRDefault="00A500A4" w:rsidP="00D9569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857B23">
              <w:rPr>
                <w:sz w:val="24"/>
                <w:szCs w:val="28"/>
              </w:rPr>
              <w:t xml:space="preserve"> республиканского бюджета – по мере поступления средств из </w:t>
            </w:r>
            <w:r>
              <w:rPr>
                <w:sz w:val="24"/>
                <w:szCs w:val="28"/>
              </w:rPr>
              <w:t xml:space="preserve">бюджета Республики Башкортостан, </w:t>
            </w:r>
            <w:r w:rsidRPr="000A5B50">
              <w:rPr>
                <w:sz w:val="22"/>
              </w:rPr>
              <w:t>из них по годам</w:t>
            </w:r>
            <w:r w:rsidRPr="007C3E09">
              <w:t>:</w:t>
            </w:r>
          </w:p>
          <w:p w:rsidR="00A500A4" w:rsidRPr="00A9210D" w:rsidRDefault="00A500A4" w:rsidP="00D95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20</w:t>
            </w:r>
            <w:r w:rsidRPr="00A9210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A500A4" w:rsidRPr="00A9210D" w:rsidRDefault="00A500A4" w:rsidP="00D95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</w:t>
            </w:r>
            <w:r w:rsidRPr="00A9210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A500A4" w:rsidRPr="00A9210D" w:rsidRDefault="00A500A4" w:rsidP="00D95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00</w:t>
            </w:r>
            <w:r w:rsidRPr="00A9210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A500A4" w:rsidRPr="00A9210D" w:rsidRDefault="00A500A4" w:rsidP="00D95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D"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9210D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A921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210D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A500A4" w:rsidRPr="00A9210D" w:rsidRDefault="00A500A4" w:rsidP="00D95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D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A500A4" w:rsidRPr="00A9210D" w:rsidRDefault="00A500A4" w:rsidP="00D95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20</w:t>
            </w:r>
            <w:r w:rsidRPr="00A9210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A500A4" w:rsidRPr="00A9210D" w:rsidRDefault="00A500A4" w:rsidP="00D95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15</w:t>
            </w:r>
            <w:r w:rsidRPr="00A9210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A500A4" w:rsidRPr="00B364E4" w:rsidRDefault="00A500A4" w:rsidP="00D95696">
            <w:pPr>
              <w:pStyle w:val="a5"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2019 год – 15</w:t>
            </w:r>
            <w:r w:rsidRPr="00A9210D">
              <w:rPr>
                <w:sz w:val="24"/>
                <w:szCs w:val="24"/>
              </w:rPr>
              <w:t>,0 тыс. рублей;</w:t>
            </w:r>
          </w:p>
        </w:tc>
      </w:tr>
      <w:tr w:rsidR="00A500A4" w:rsidRPr="00B364E4" w:rsidTr="00D95696">
        <w:trPr>
          <w:trHeight w:val="264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364E4">
              <w:rPr>
                <w:b/>
                <w:sz w:val="24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A4" w:rsidRPr="00B364E4" w:rsidRDefault="00A500A4" w:rsidP="00D95696">
            <w:pPr>
              <w:shd w:val="clear" w:color="auto" w:fill="FFFFFF"/>
              <w:spacing w:line="346" w:lineRule="exact"/>
              <w:ind w:left="19"/>
              <w:rPr>
                <w:color w:val="0000FF"/>
                <w:sz w:val="24"/>
                <w:szCs w:val="28"/>
              </w:rPr>
            </w:pPr>
            <w:r w:rsidRPr="00B364E4">
              <w:rPr>
                <w:sz w:val="24"/>
                <w:szCs w:val="28"/>
              </w:rPr>
              <w:t xml:space="preserve">Снижение количества </w:t>
            </w:r>
            <w:r>
              <w:rPr>
                <w:sz w:val="24"/>
                <w:szCs w:val="28"/>
              </w:rPr>
              <w:t xml:space="preserve">пожаров, </w:t>
            </w:r>
            <w:r w:rsidRPr="00B364E4">
              <w:rPr>
                <w:sz w:val="24"/>
                <w:szCs w:val="28"/>
              </w:rPr>
              <w:t>погибших и пострадавших от пожаров</w:t>
            </w:r>
          </w:p>
        </w:tc>
      </w:tr>
    </w:tbl>
    <w:p w:rsidR="00A500A4" w:rsidRDefault="00A500A4" w:rsidP="00A500A4">
      <w:pPr>
        <w:pStyle w:val="3"/>
        <w:spacing w:after="0"/>
        <w:ind w:left="0"/>
        <w:jc w:val="center"/>
        <w:rPr>
          <w:b/>
          <w:bCs/>
          <w:sz w:val="28"/>
        </w:rPr>
      </w:pPr>
    </w:p>
    <w:p w:rsidR="00A500A4" w:rsidRPr="002D03B3" w:rsidRDefault="00A500A4" w:rsidP="00A500A4">
      <w:pPr>
        <w:pStyle w:val="3"/>
        <w:spacing w:after="0"/>
        <w:ind w:left="0"/>
        <w:jc w:val="center"/>
        <w:rPr>
          <w:b/>
          <w:bCs/>
          <w:sz w:val="28"/>
        </w:rPr>
      </w:pPr>
      <w:smartTag w:uri="urn:schemas-microsoft-com:office:smarttags" w:element="place">
        <w:r w:rsidRPr="002D03B3">
          <w:rPr>
            <w:b/>
            <w:bCs/>
            <w:sz w:val="28"/>
            <w:lang w:val="en-US"/>
          </w:rPr>
          <w:t>I</w:t>
        </w:r>
        <w:r w:rsidRPr="002D03B3">
          <w:rPr>
            <w:b/>
            <w:bCs/>
            <w:sz w:val="28"/>
          </w:rPr>
          <w:t>.</w:t>
        </w:r>
      </w:smartTag>
      <w:r w:rsidRPr="002D03B3">
        <w:rPr>
          <w:b/>
          <w:bCs/>
          <w:sz w:val="28"/>
        </w:rPr>
        <w:t xml:space="preserve"> Введение</w:t>
      </w:r>
    </w:p>
    <w:p w:rsidR="00A500A4" w:rsidRPr="005E4E88" w:rsidRDefault="00A500A4" w:rsidP="00A500A4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A500A4" w:rsidRDefault="00A500A4" w:rsidP="00A500A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E4E88">
        <w:rPr>
          <w:sz w:val="28"/>
          <w:szCs w:val="28"/>
        </w:rPr>
        <w:t xml:space="preserve">Программа </w:t>
      </w:r>
      <w:r w:rsidRPr="004A7292">
        <w:rPr>
          <w:bCs/>
          <w:sz w:val="28"/>
          <w:szCs w:val="28"/>
        </w:rPr>
        <w:t>«</w:t>
      </w:r>
      <w:r w:rsidRPr="004A7292">
        <w:rPr>
          <w:sz w:val="28"/>
          <w:szCs w:val="28"/>
        </w:rPr>
        <w:t>Пожарная безопасность в</w:t>
      </w:r>
      <w:r>
        <w:rPr>
          <w:sz w:val="28"/>
          <w:szCs w:val="28"/>
        </w:rPr>
        <w:t xml:space="preserve"> сельском поселении Зяк-Ишметовский сельсовет  муниципального</w:t>
      </w:r>
      <w:r w:rsidRPr="004A72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A7292">
        <w:rPr>
          <w:sz w:val="28"/>
          <w:szCs w:val="28"/>
        </w:rPr>
        <w:t xml:space="preserve"> Куюргазински</w:t>
      </w:r>
      <w:r>
        <w:rPr>
          <w:sz w:val="28"/>
          <w:szCs w:val="28"/>
        </w:rPr>
        <w:t>й район Республики Башкортостана 2017-2019 годы</w:t>
      </w:r>
      <w:r w:rsidRPr="004A729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2F5BDB">
        <w:rPr>
          <w:sz w:val="28"/>
        </w:rPr>
        <w:t>направлена на повышение защищенности от пожаров жилого сектора и муниципальных учреждений. Программа является организационной и методической основой для определения и реализации приоритетов в области пожарной безопасности на территории</w:t>
      </w:r>
      <w:r>
        <w:rPr>
          <w:sz w:val="28"/>
        </w:rPr>
        <w:t xml:space="preserve"> сельского поселения.</w:t>
      </w:r>
    </w:p>
    <w:p w:rsidR="00A500A4" w:rsidRDefault="00A500A4" w:rsidP="00B12010">
      <w:pPr>
        <w:pStyle w:val="3"/>
        <w:spacing w:after="0"/>
        <w:ind w:left="0" w:firstLine="709"/>
        <w:jc w:val="center"/>
        <w:rPr>
          <w:color w:val="FF0000"/>
          <w:sz w:val="28"/>
          <w:szCs w:val="28"/>
        </w:rPr>
      </w:pPr>
      <w:r>
        <w:rPr>
          <w:b/>
          <w:spacing w:val="-11"/>
          <w:sz w:val="28"/>
          <w:szCs w:val="28"/>
          <w:lang w:val="en-US"/>
        </w:rPr>
        <w:t>II</w:t>
      </w:r>
      <w:r w:rsidRPr="002D03B3">
        <w:rPr>
          <w:b/>
          <w:spacing w:val="-11"/>
          <w:sz w:val="28"/>
          <w:szCs w:val="28"/>
        </w:rPr>
        <w:t xml:space="preserve">. </w:t>
      </w:r>
      <w:proofErr w:type="gramStart"/>
      <w:r w:rsidRPr="002D03B3">
        <w:rPr>
          <w:b/>
          <w:spacing w:val="-11"/>
          <w:sz w:val="28"/>
          <w:szCs w:val="28"/>
        </w:rPr>
        <w:t xml:space="preserve">Характеристика </w:t>
      </w:r>
      <w:r>
        <w:rPr>
          <w:b/>
          <w:spacing w:val="-11"/>
          <w:sz w:val="28"/>
          <w:szCs w:val="28"/>
        </w:rPr>
        <w:t xml:space="preserve"> </w:t>
      </w:r>
      <w:r w:rsidRPr="002D03B3">
        <w:rPr>
          <w:b/>
          <w:spacing w:val="-11"/>
          <w:sz w:val="28"/>
          <w:szCs w:val="28"/>
        </w:rPr>
        <w:t>проблем</w:t>
      </w:r>
      <w:proofErr w:type="gramEnd"/>
      <w:r w:rsidRPr="002D03B3">
        <w:rPr>
          <w:b/>
          <w:spacing w:val="-11"/>
          <w:sz w:val="28"/>
          <w:szCs w:val="28"/>
        </w:rPr>
        <w:t xml:space="preserve">, на </w:t>
      </w:r>
      <w:r>
        <w:rPr>
          <w:b/>
          <w:spacing w:val="-11"/>
          <w:sz w:val="28"/>
          <w:szCs w:val="28"/>
        </w:rPr>
        <w:t xml:space="preserve"> </w:t>
      </w:r>
      <w:r w:rsidRPr="002D03B3">
        <w:rPr>
          <w:b/>
          <w:spacing w:val="-11"/>
          <w:sz w:val="28"/>
          <w:szCs w:val="28"/>
        </w:rPr>
        <w:t xml:space="preserve">решение </w:t>
      </w:r>
      <w:r>
        <w:rPr>
          <w:b/>
          <w:spacing w:val="-11"/>
          <w:sz w:val="28"/>
          <w:szCs w:val="28"/>
        </w:rPr>
        <w:t xml:space="preserve"> </w:t>
      </w:r>
      <w:r w:rsidRPr="002D03B3">
        <w:rPr>
          <w:b/>
          <w:spacing w:val="-11"/>
          <w:sz w:val="28"/>
          <w:szCs w:val="28"/>
        </w:rPr>
        <w:t>которых</w:t>
      </w:r>
      <w:r>
        <w:rPr>
          <w:b/>
          <w:spacing w:val="-11"/>
          <w:sz w:val="28"/>
          <w:szCs w:val="28"/>
        </w:rPr>
        <w:t xml:space="preserve">  </w:t>
      </w:r>
      <w:r w:rsidRPr="002D03B3">
        <w:rPr>
          <w:b/>
          <w:sz w:val="28"/>
          <w:szCs w:val="28"/>
        </w:rPr>
        <w:t>направлена Программа</w:t>
      </w:r>
    </w:p>
    <w:p w:rsidR="00A500A4" w:rsidRPr="00A66F8B" w:rsidRDefault="00A500A4" w:rsidP="00A500A4">
      <w:pPr>
        <w:pStyle w:val="a9"/>
        <w:spacing w:before="0" w:beforeAutospacing="0" w:after="0" w:afterAutospacing="0"/>
        <w:ind w:firstLine="720"/>
        <w:jc w:val="both"/>
        <w:rPr>
          <w:sz w:val="28"/>
        </w:rPr>
      </w:pPr>
      <w:r w:rsidRPr="00A66F8B">
        <w:rPr>
          <w:sz w:val="28"/>
        </w:rPr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  <w:r w:rsidRPr="00A66F8B">
        <w:rPr>
          <w:sz w:val="28"/>
        </w:rPr>
        <w:br/>
        <w:t>За</w:t>
      </w:r>
      <w:r>
        <w:rPr>
          <w:sz w:val="28"/>
        </w:rPr>
        <w:t xml:space="preserve"> период 2014-201 гг. на территории сельского</w:t>
      </w:r>
      <w:r w:rsidRPr="00A66F8B">
        <w:rPr>
          <w:sz w:val="28"/>
        </w:rPr>
        <w:t xml:space="preserve"> пос</w:t>
      </w:r>
      <w:r>
        <w:rPr>
          <w:sz w:val="28"/>
        </w:rPr>
        <w:t>еления</w:t>
      </w:r>
      <w:r w:rsidRPr="00A66F8B">
        <w:rPr>
          <w:sz w:val="28"/>
        </w:rPr>
        <w:t xml:space="preserve"> Зяк-Ишметовский сельсовет заметно снизилось число пожаров за счет профилактических мероприятий, создания добровольной пожарной дружины, профилактической работы, проводимой администрацией сельского поселения среди населения. </w:t>
      </w:r>
    </w:p>
    <w:p w:rsidR="00A500A4" w:rsidRPr="00501912" w:rsidRDefault="00A500A4" w:rsidP="00A500A4">
      <w:pPr>
        <w:shd w:val="clear" w:color="auto" w:fill="FFFFFF"/>
        <w:tabs>
          <w:tab w:val="left" w:pos="2563"/>
          <w:tab w:val="left" w:pos="5395"/>
          <w:tab w:val="left" w:pos="8506"/>
        </w:tabs>
        <w:spacing w:line="346" w:lineRule="exact"/>
        <w:ind w:left="29" w:right="10" w:firstLine="691"/>
        <w:jc w:val="both"/>
        <w:rPr>
          <w:sz w:val="28"/>
          <w:szCs w:val="28"/>
        </w:rPr>
      </w:pPr>
      <w:r w:rsidRPr="00501912">
        <w:rPr>
          <w:sz w:val="28"/>
          <w:szCs w:val="28"/>
        </w:rPr>
        <w:lastRenderedPageBreak/>
        <w:t>Анализ мер по обеспечению пожарной безопасности в сельском поселении, в рамках своих полномочий, имеет недостаточный уровень развития сил и средств обнаружения и тушения пожаров. Существующее информационное, техническое и технологическое обеспечение служб экстренного реагирования не способствует устойчивому снижению основных показателей риска возникновения пожаров.</w:t>
      </w:r>
    </w:p>
    <w:p w:rsidR="00A500A4" w:rsidRDefault="00A500A4" w:rsidP="00A500A4">
      <w:pPr>
        <w:shd w:val="clear" w:color="auto" w:fill="FFFFFF"/>
        <w:spacing w:line="346" w:lineRule="exact"/>
        <w:ind w:left="10" w:right="10" w:firstLine="691"/>
        <w:jc w:val="both"/>
        <w:rPr>
          <w:sz w:val="28"/>
          <w:szCs w:val="28"/>
        </w:rPr>
      </w:pPr>
      <w:r w:rsidRPr="00501912">
        <w:rPr>
          <w:sz w:val="28"/>
          <w:szCs w:val="28"/>
        </w:rPr>
        <w:t>Несмотря на соответствующие принимаемые меры, обеспечение безопасности населения остается на низком уровне.</w:t>
      </w:r>
    </w:p>
    <w:p w:rsidR="00A500A4" w:rsidRPr="00A66F8B" w:rsidRDefault="00A500A4" w:rsidP="00A500A4">
      <w:pPr>
        <w:pStyle w:val="a9"/>
        <w:spacing w:before="0" w:beforeAutospacing="0" w:after="0" w:afterAutospacing="0"/>
        <w:ind w:firstLine="720"/>
        <w:jc w:val="both"/>
        <w:rPr>
          <w:sz w:val="32"/>
        </w:rPr>
      </w:pPr>
      <w:r w:rsidRPr="00A66F8B">
        <w:rPr>
          <w:sz w:val="28"/>
        </w:rPr>
        <w:t>Самыми незащищенными, в плане пожарной безопасности, являются мал</w:t>
      </w:r>
      <w:proofErr w:type="gramStart"/>
      <w:r w:rsidRPr="00A66F8B">
        <w:rPr>
          <w:sz w:val="28"/>
        </w:rPr>
        <w:t>о</w:t>
      </w:r>
      <w:r>
        <w:rPr>
          <w:sz w:val="28"/>
        </w:rPr>
        <w:t>-</w:t>
      </w:r>
      <w:proofErr w:type="gramEnd"/>
      <w:r w:rsidRPr="00A66F8B">
        <w:rPr>
          <w:sz w:val="28"/>
        </w:rPr>
        <w:t xml:space="preserve"> обеспеченные граждане - пенсионеры, лица без определённого рода занятий, социально-разложившиеся личности. </w:t>
      </w:r>
    </w:p>
    <w:p w:rsidR="00A500A4" w:rsidRPr="00501912" w:rsidRDefault="00A500A4" w:rsidP="00A500A4">
      <w:pPr>
        <w:shd w:val="clear" w:color="auto" w:fill="FFFFFF"/>
        <w:ind w:firstLine="701"/>
        <w:jc w:val="both"/>
        <w:rPr>
          <w:sz w:val="28"/>
          <w:szCs w:val="28"/>
        </w:rPr>
      </w:pPr>
      <w:r w:rsidRPr="00501912">
        <w:rPr>
          <w:sz w:val="28"/>
          <w:szCs w:val="28"/>
        </w:rPr>
        <w:t xml:space="preserve">Таким образом, вопрос обеспечения безопасности населения и территории при пожарах является одним из приоритетных направлений способствующих стабильному социально-экономическому развитию сельского поселения </w:t>
      </w:r>
      <w:r>
        <w:rPr>
          <w:sz w:val="28"/>
          <w:szCs w:val="28"/>
        </w:rPr>
        <w:t xml:space="preserve">Зяк-Ишметовский </w:t>
      </w:r>
      <w:r w:rsidRPr="00501912">
        <w:rPr>
          <w:sz w:val="28"/>
          <w:szCs w:val="28"/>
        </w:rPr>
        <w:t>сельсовет муниципального района Куюргазинский район Республики Башкортостан.</w:t>
      </w:r>
    </w:p>
    <w:p w:rsidR="00A500A4" w:rsidRDefault="00A500A4" w:rsidP="00A500A4">
      <w:pPr>
        <w:shd w:val="clear" w:color="auto" w:fill="FFFFFF"/>
        <w:spacing w:line="346" w:lineRule="exact"/>
        <w:ind w:left="10" w:right="19" w:firstLine="710"/>
        <w:jc w:val="both"/>
        <w:rPr>
          <w:sz w:val="28"/>
          <w:szCs w:val="28"/>
        </w:rPr>
      </w:pPr>
      <w:r w:rsidRPr="00501912">
        <w:rPr>
          <w:sz w:val="28"/>
          <w:szCs w:val="28"/>
        </w:rPr>
        <w:t xml:space="preserve">Оценка существующих угроз в среднесрочной перспективе для </w:t>
      </w:r>
      <w:r>
        <w:rPr>
          <w:sz w:val="28"/>
          <w:szCs w:val="28"/>
        </w:rPr>
        <w:t>сельского поселения</w:t>
      </w:r>
      <w:r w:rsidRPr="00501912">
        <w:rPr>
          <w:sz w:val="28"/>
          <w:szCs w:val="28"/>
        </w:rPr>
        <w:t xml:space="preserve"> в целом в частности позволяет сделать вывод о том, что кризисы и чрезвычайные ситуации</w:t>
      </w:r>
      <w:r>
        <w:rPr>
          <w:sz w:val="28"/>
          <w:szCs w:val="28"/>
        </w:rPr>
        <w:t>,</w:t>
      </w:r>
      <w:r w:rsidRPr="00501912">
        <w:rPr>
          <w:sz w:val="28"/>
          <w:szCs w:val="28"/>
        </w:rPr>
        <w:t xml:space="preserve"> связанные с пожарами остаются одними из важнейших вызовов обществу.</w:t>
      </w:r>
    </w:p>
    <w:p w:rsidR="00A500A4" w:rsidRPr="00501912" w:rsidRDefault="00A500A4" w:rsidP="00A500A4">
      <w:pPr>
        <w:shd w:val="clear" w:color="auto" w:fill="FFFFFF"/>
        <w:spacing w:line="346" w:lineRule="exact"/>
        <w:ind w:left="10" w:right="19" w:firstLine="710"/>
        <w:jc w:val="both"/>
        <w:rPr>
          <w:sz w:val="28"/>
          <w:szCs w:val="28"/>
        </w:rPr>
      </w:pPr>
      <w:r w:rsidRPr="00A66F8B">
        <w:rPr>
          <w:sz w:val="28"/>
          <w:szCs w:val="28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</w:t>
      </w:r>
      <w:r w:rsidRPr="00A66F8B">
        <w:rPr>
          <w:bCs/>
          <w:sz w:val="28"/>
          <w:szCs w:val="28"/>
        </w:rPr>
        <w:t xml:space="preserve"> целевая программа «</w:t>
      </w:r>
      <w:r w:rsidRPr="00A66F8B">
        <w:rPr>
          <w:sz w:val="28"/>
          <w:szCs w:val="28"/>
        </w:rPr>
        <w:t>Пожарная безопасность в сельском поселении Зяк-Ишметовский сельсовет муниципального района Куюргазинский район Республики Башко</w:t>
      </w:r>
      <w:r>
        <w:rPr>
          <w:sz w:val="28"/>
          <w:szCs w:val="28"/>
        </w:rPr>
        <w:t>ртостана 2017-2019 годы»</w:t>
      </w:r>
      <w:r w:rsidRPr="00A66F8B">
        <w:rPr>
          <w:sz w:val="28"/>
          <w:szCs w:val="28"/>
        </w:rPr>
        <w:t xml:space="preserve"> (далее Программа).</w:t>
      </w:r>
    </w:p>
    <w:p w:rsidR="00A500A4" w:rsidRPr="00501912" w:rsidRDefault="00A500A4" w:rsidP="00A500A4">
      <w:pPr>
        <w:pStyle w:val="3"/>
        <w:spacing w:after="0"/>
        <w:ind w:left="0" w:firstLine="709"/>
        <w:jc w:val="center"/>
        <w:rPr>
          <w:bCs/>
          <w:sz w:val="28"/>
          <w:szCs w:val="28"/>
        </w:rPr>
      </w:pPr>
    </w:p>
    <w:p w:rsidR="00A500A4" w:rsidRDefault="00A500A4" w:rsidP="00A500A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01912">
        <w:rPr>
          <w:b/>
          <w:sz w:val="28"/>
          <w:szCs w:val="28"/>
        </w:rPr>
        <w:t xml:space="preserve">. Основные цели и задачи, срок и этапы, </w:t>
      </w:r>
      <w:r w:rsidRPr="00501912">
        <w:rPr>
          <w:b/>
          <w:spacing w:val="-2"/>
          <w:sz w:val="28"/>
          <w:szCs w:val="28"/>
        </w:rPr>
        <w:t>целевые</w:t>
      </w:r>
      <w:r w:rsidRPr="002D03B3">
        <w:rPr>
          <w:b/>
          <w:spacing w:val="-2"/>
          <w:sz w:val="28"/>
          <w:szCs w:val="28"/>
        </w:rPr>
        <w:t xml:space="preserve"> индикаторы </w:t>
      </w:r>
    </w:p>
    <w:p w:rsidR="00A500A4" w:rsidRPr="002D03B3" w:rsidRDefault="00A500A4" w:rsidP="00A500A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2D03B3">
        <w:rPr>
          <w:b/>
          <w:spacing w:val="-2"/>
          <w:sz w:val="28"/>
          <w:szCs w:val="28"/>
        </w:rPr>
        <w:t>и показатели эффективности реализации Программы</w:t>
      </w:r>
    </w:p>
    <w:p w:rsidR="00A500A4" w:rsidRPr="00B75C76" w:rsidRDefault="00A500A4" w:rsidP="00A500A4">
      <w:pPr>
        <w:shd w:val="clear" w:color="auto" w:fill="FFFFFF"/>
        <w:jc w:val="center"/>
        <w:rPr>
          <w:sz w:val="28"/>
          <w:szCs w:val="28"/>
        </w:rPr>
      </w:pPr>
    </w:p>
    <w:p w:rsidR="00A500A4" w:rsidRPr="009D7E83" w:rsidRDefault="00A500A4" w:rsidP="00A500A4">
      <w:pPr>
        <w:shd w:val="clear" w:color="auto" w:fill="FFFFFF"/>
        <w:jc w:val="both"/>
        <w:rPr>
          <w:sz w:val="28"/>
          <w:szCs w:val="28"/>
        </w:rPr>
      </w:pPr>
      <w:r w:rsidRPr="009D7E83">
        <w:rPr>
          <w:sz w:val="28"/>
          <w:szCs w:val="28"/>
        </w:rPr>
        <w:t xml:space="preserve">Программа представляет собой комплекс мероприятий, направленных на недопущение роста числа </w:t>
      </w:r>
      <w:r>
        <w:rPr>
          <w:sz w:val="28"/>
          <w:szCs w:val="28"/>
        </w:rPr>
        <w:t xml:space="preserve">пожаров и гибели людей на них, </w:t>
      </w:r>
      <w:r w:rsidRPr="009D7E83">
        <w:rPr>
          <w:sz w:val="28"/>
          <w:szCs w:val="28"/>
        </w:rPr>
        <w:t>достижение необходимого уровня пожарной безопасности и минимизацию потерь вследствие пожаров</w:t>
      </w:r>
      <w:r>
        <w:rPr>
          <w:sz w:val="28"/>
          <w:szCs w:val="28"/>
        </w:rPr>
        <w:t>.</w:t>
      </w:r>
    </w:p>
    <w:p w:rsidR="00A500A4" w:rsidRPr="009D7E83" w:rsidRDefault="00A500A4" w:rsidP="00A500A4">
      <w:pPr>
        <w:shd w:val="clear" w:color="auto" w:fill="FFFFFF"/>
        <w:ind w:firstLine="701"/>
        <w:jc w:val="both"/>
        <w:rPr>
          <w:sz w:val="28"/>
          <w:szCs w:val="28"/>
        </w:rPr>
      </w:pPr>
      <w:r w:rsidRPr="009D7E83">
        <w:rPr>
          <w:sz w:val="28"/>
          <w:szCs w:val="28"/>
        </w:rPr>
        <w:t>повышение безопасности населения и защищенности потенциально опасных объектов экономики от</w:t>
      </w:r>
      <w:r>
        <w:rPr>
          <w:sz w:val="28"/>
          <w:szCs w:val="28"/>
        </w:rPr>
        <w:t xml:space="preserve"> пожаров.</w:t>
      </w:r>
      <w:r w:rsidRPr="009D7E83">
        <w:rPr>
          <w:sz w:val="28"/>
          <w:szCs w:val="28"/>
        </w:rPr>
        <w:t xml:space="preserve"> </w:t>
      </w:r>
    </w:p>
    <w:p w:rsidR="00A500A4" w:rsidRPr="009D7E83" w:rsidRDefault="00A500A4" w:rsidP="00A500A4">
      <w:pPr>
        <w:shd w:val="clear" w:color="auto" w:fill="FFFFFF"/>
        <w:ind w:firstLine="691"/>
        <w:jc w:val="both"/>
        <w:rPr>
          <w:sz w:val="28"/>
          <w:szCs w:val="28"/>
        </w:rPr>
      </w:pPr>
      <w:r w:rsidRPr="009D7E83">
        <w:rPr>
          <w:sz w:val="28"/>
          <w:szCs w:val="28"/>
        </w:rPr>
        <w:t xml:space="preserve">обеспечение необходимых условий для повышения пожарной безопасности объектов, защищенности граждан и организаций </w:t>
      </w:r>
      <w:r w:rsidRPr="0050191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Зяк-Ишметовский </w:t>
      </w:r>
      <w:r w:rsidRPr="00501912">
        <w:rPr>
          <w:sz w:val="28"/>
          <w:szCs w:val="28"/>
        </w:rPr>
        <w:t xml:space="preserve">сельсовет муниципального района Куюргазинский район </w:t>
      </w:r>
      <w:r>
        <w:rPr>
          <w:sz w:val="28"/>
          <w:szCs w:val="28"/>
        </w:rPr>
        <w:t xml:space="preserve"> </w:t>
      </w:r>
      <w:r w:rsidRPr="009D7E83">
        <w:rPr>
          <w:sz w:val="28"/>
          <w:szCs w:val="28"/>
        </w:rPr>
        <w:t xml:space="preserve">Республики Башкортостан от пожаров, предупреждение и смягчение их </w:t>
      </w:r>
      <w:r w:rsidRPr="009D7E83">
        <w:rPr>
          <w:spacing w:val="-8"/>
          <w:sz w:val="28"/>
          <w:szCs w:val="28"/>
        </w:rPr>
        <w:t xml:space="preserve">последствий, а также повышение степени готовности сил и средств </w:t>
      </w:r>
      <w:r w:rsidRPr="009D7E83">
        <w:rPr>
          <w:sz w:val="28"/>
          <w:szCs w:val="28"/>
        </w:rPr>
        <w:t>подразделений противопожарной охраны;</w:t>
      </w:r>
    </w:p>
    <w:p w:rsidR="00A500A4" w:rsidRPr="002D03B3" w:rsidRDefault="00A500A4" w:rsidP="00A500A4">
      <w:pPr>
        <w:shd w:val="clear" w:color="auto" w:fill="FFFFFF"/>
        <w:ind w:firstLine="701"/>
        <w:jc w:val="both"/>
        <w:rPr>
          <w:sz w:val="28"/>
          <w:szCs w:val="28"/>
        </w:rPr>
      </w:pPr>
      <w:r w:rsidRPr="002D03B3">
        <w:rPr>
          <w:sz w:val="28"/>
          <w:szCs w:val="28"/>
        </w:rPr>
        <w:t>Для достижения целей Программы необходимо решение ее следующих задач:</w:t>
      </w:r>
    </w:p>
    <w:p w:rsidR="00A500A4" w:rsidRPr="002D03B3" w:rsidRDefault="00A500A4" w:rsidP="00A500A4">
      <w:pPr>
        <w:shd w:val="clear" w:color="auto" w:fill="FFFFFF"/>
        <w:ind w:firstLine="701"/>
        <w:jc w:val="both"/>
        <w:rPr>
          <w:sz w:val="28"/>
          <w:szCs w:val="28"/>
        </w:rPr>
      </w:pPr>
      <w:r w:rsidRPr="002D03B3">
        <w:rPr>
          <w:sz w:val="28"/>
          <w:szCs w:val="28"/>
        </w:rPr>
        <w:t xml:space="preserve">внедрение современных технологий защиты населения и </w:t>
      </w:r>
      <w:r w:rsidRPr="002D03B3">
        <w:rPr>
          <w:spacing w:val="-3"/>
          <w:sz w:val="28"/>
          <w:szCs w:val="28"/>
        </w:rPr>
        <w:t xml:space="preserve">территорий от </w:t>
      </w:r>
      <w:r>
        <w:rPr>
          <w:spacing w:val="-3"/>
          <w:sz w:val="28"/>
          <w:szCs w:val="28"/>
        </w:rPr>
        <w:t>пожаров</w:t>
      </w:r>
      <w:r w:rsidRPr="002D03B3">
        <w:rPr>
          <w:sz w:val="28"/>
          <w:szCs w:val="28"/>
        </w:rPr>
        <w:t>;</w:t>
      </w:r>
    </w:p>
    <w:p w:rsidR="00A500A4" w:rsidRPr="002D03B3" w:rsidRDefault="00A500A4" w:rsidP="00A500A4">
      <w:pPr>
        <w:shd w:val="clear" w:color="auto" w:fill="FFFFFF"/>
        <w:ind w:firstLine="701"/>
        <w:jc w:val="both"/>
        <w:rPr>
          <w:sz w:val="28"/>
          <w:szCs w:val="28"/>
        </w:rPr>
      </w:pPr>
      <w:r w:rsidRPr="002D03B3">
        <w:rPr>
          <w:sz w:val="28"/>
          <w:szCs w:val="28"/>
        </w:rPr>
        <w:t xml:space="preserve">повышение защищенности потенциально опасных объектов </w:t>
      </w:r>
      <w:r w:rsidRPr="002D03B3">
        <w:rPr>
          <w:spacing w:val="-2"/>
          <w:sz w:val="28"/>
          <w:szCs w:val="28"/>
        </w:rPr>
        <w:t xml:space="preserve">экономики от </w:t>
      </w:r>
      <w:r>
        <w:rPr>
          <w:spacing w:val="-3"/>
          <w:sz w:val="28"/>
          <w:szCs w:val="28"/>
        </w:rPr>
        <w:lastRenderedPageBreak/>
        <w:t>пожаров</w:t>
      </w:r>
      <w:r w:rsidRPr="002D03B3">
        <w:rPr>
          <w:sz w:val="28"/>
          <w:szCs w:val="28"/>
        </w:rPr>
        <w:t>;</w:t>
      </w:r>
    </w:p>
    <w:p w:rsidR="00A500A4" w:rsidRPr="002D03B3" w:rsidRDefault="00A500A4" w:rsidP="00A500A4">
      <w:pPr>
        <w:shd w:val="clear" w:color="auto" w:fill="FFFFFF"/>
        <w:ind w:firstLine="701"/>
        <w:jc w:val="both"/>
        <w:rPr>
          <w:sz w:val="28"/>
          <w:szCs w:val="28"/>
        </w:rPr>
      </w:pPr>
      <w:r w:rsidRPr="002D03B3">
        <w:rPr>
          <w:spacing w:val="-11"/>
          <w:sz w:val="28"/>
          <w:szCs w:val="28"/>
        </w:rPr>
        <w:t>совершенствование</w:t>
      </w:r>
      <w:r>
        <w:rPr>
          <w:spacing w:val="-11"/>
          <w:sz w:val="28"/>
          <w:szCs w:val="28"/>
        </w:rPr>
        <w:t xml:space="preserve"> </w:t>
      </w:r>
      <w:r w:rsidRPr="002D03B3">
        <w:rPr>
          <w:spacing w:val="-12"/>
          <w:sz w:val="28"/>
          <w:szCs w:val="28"/>
        </w:rPr>
        <w:t>информационно-телекоммуникационной</w:t>
      </w:r>
      <w:r>
        <w:rPr>
          <w:spacing w:val="-12"/>
          <w:sz w:val="28"/>
          <w:szCs w:val="28"/>
        </w:rPr>
        <w:t xml:space="preserve"> </w:t>
      </w:r>
      <w:r w:rsidRPr="002D03B3">
        <w:rPr>
          <w:spacing w:val="-3"/>
          <w:sz w:val="28"/>
          <w:szCs w:val="28"/>
        </w:rPr>
        <w:t>инфраструктуры муниципального уровня;</w:t>
      </w:r>
    </w:p>
    <w:p w:rsidR="00A500A4" w:rsidRPr="002D03B3" w:rsidRDefault="00A500A4" w:rsidP="00A500A4">
      <w:pPr>
        <w:shd w:val="clear" w:color="auto" w:fill="FFFFFF"/>
        <w:ind w:firstLine="701"/>
        <w:jc w:val="both"/>
        <w:rPr>
          <w:sz w:val="28"/>
          <w:szCs w:val="28"/>
        </w:rPr>
      </w:pPr>
      <w:r w:rsidRPr="002D03B3">
        <w:rPr>
          <w:spacing w:val="-5"/>
          <w:sz w:val="28"/>
          <w:szCs w:val="28"/>
        </w:rPr>
        <w:t xml:space="preserve">развитие </w:t>
      </w:r>
      <w:proofErr w:type="gramStart"/>
      <w:r w:rsidRPr="002D03B3">
        <w:rPr>
          <w:spacing w:val="-5"/>
          <w:sz w:val="28"/>
          <w:szCs w:val="28"/>
        </w:rPr>
        <w:t xml:space="preserve">системы обеспечения комплексной безопасности </w:t>
      </w:r>
      <w:r w:rsidRPr="002D03B3">
        <w:rPr>
          <w:spacing w:val="-11"/>
          <w:sz w:val="28"/>
          <w:szCs w:val="28"/>
        </w:rPr>
        <w:t>жизнедеятельности населения</w:t>
      </w:r>
      <w:proofErr w:type="gramEnd"/>
      <w:r w:rsidRPr="002D03B3">
        <w:rPr>
          <w:spacing w:val="-11"/>
          <w:sz w:val="28"/>
          <w:szCs w:val="28"/>
        </w:rPr>
        <w:t xml:space="preserve"> при чрезвычайных ситуациях природного и </w:t>
      </w:r>
      <w:r w:rsidRPr="002D03B3">
        <w:rPr>
          <w:spacing w:val="-9"/>
          <w:sz w:val="28"/>
          <w:szCs w:val="28"/>
        </w:rPr>
        <w:t>техногенного характера;</w:t>
      </w:r>
    </w:p>
    <w:p w:rsidR="00A500A4" w:rsidRPr="002D03B3" w:rsidRDefault="00A500A4" w:rsidP="00A500A4">
      <w:pPr>
        <w:shd w:val="clear" w:color="auto" w:fill="FFFFFF"/>
        <w:ind w:firstLine="701"/>
        <w:jc w:val="both"/>
        <w:rPr>
          <w:sz w:val="28"/>
          <w:szCs w:val="28"/>
        </w:rPr>
      </w:pPr>
      <w:r w:rsidRPr="002D03B3">
        <w:rPr>
          <w:spacing w:val="-11"/>
          <w:sz w:val="28"/>
          <w:szCs w:val="28"/>
        </w:rPr>
        <w:t xml:space="preserve">совершенствование нормативной правовой базы, регламентирующей </w:t>
      </w:r>
      <w:r w:rsidRPr="002D03B3">
        <w:rPr>
          <w:spacing w:val="-9"/>
          <w:sz w:val="28"/>
          <w:szCs w:val="28"/>
        </w:rPr>
        <w:t xml:space="preserve">вопросы обеспечения </w:t>
      </w:r>
      <w:r>
        <w:rPr>
          <w:spacing w:val="-9"/>
          <w:sz w:val="28"/>
          <w:szCs w:val="28"/>
        </w:rPr>
        <w:t xml:space="preserve">пожарной </w:t>
      </w:r>
      <w:r w:rsidRPr="002D03B3">
        <w:rPr>
          <w:spacing w:val="-9"/>
          <w:sz w:val="28"/>
          <w:szCs w:val="28"/>
        </w:rPr>
        <w:t>безопасности граждан</w:t>
      </w:r>
      <w:r w:rsidRPr="002D03B3">
        <w:rPr>
          <w:sz w:val="28"/>
          <w:szCs w:val="28"/>
        </w:rPr>
        <w:t>;</w:t>
      </w:r>
    </w:p>
    <w:p w:rsidR="00A500A4" w:rsidRPr="00DA4E8B" w:rsidRDefault="00A500A4" w:rsidP="00A500A4">
      <w:pPr>
        <w:pStyle w:val="a7"/>
        <w:ind w:firstLine="708"/>
        <w:jc w:val="both"/>
        <w:rPr>
          <w:sz w:val="28"/>
        </w:rPr>
      </w:pPr>
      <w:r w:rsidRPr="00DA4E8B">
        <w:rPr>
          <w:sz w:val="28"/>
        </w:rPr>
        <w:t>Реализация Программы и ее финансирование в полном объеме позволят:</w:t>
      </w:r>
    </w:p>
    <w:p w:rsidR="00A500A4" w:rsidRPr="00DA4E8B" w:rsidRDefault="00A500A4" w:rsidP="00A500A4">
      <w:pPr>
        <w:pStyle w:val="a7"/>
        <w:jc w:val="both"/>
        <w:rPr>
          <w:sz w:val="28"/>
        </w:rPr>
      </w:pPr>
      <w:r w:rsidRPr="00DA4E8B">
        <w:rPr>
          <w:sz w:val="28"/>
        </w:rPr>
        <w:t xml:space="preserve">- </w:t>
      </w:r>
      <w:proofErr w:type="gramStart"/>
      <w:r w:rsidRPr="00DA4E8B">
        <w:rPr>
          <w:sz w:val="28"/>
        </w:rPr>
        <w:t>снизить число погибших</w:t>
      </w:r>
      <w:proofErr w:type="gramEnd"/>
      <w:r w:rsidRPr="00DA4E8B">
        <w:rPr>
          <w:sz w:val="28"/>
        </w:rPr>
        <w:t xml:space="preserve"> (пострадавших) людей и наносимый огнем материальный ущерб;</w:t>
      </w:r>
    </w:p>
    <w:p w:rsidR="00A500A4" w:rsidRPr="00DA4E8B" w:rsidRDefault="00A500A4" w:rsidP="00A500A4">
      <w:pPr>
        <w:pStyle w:val="a7"/>
        <w:jc w:val="both"/>
        <w:rPr>
          <w:sz w:val="28"/>
        </w:rPr>
      </w:pPr>
      <w:r w:rsidRPr="00DA4E8B">
        <w:rPr>
          <w:sz w:val="28"/>
        </w:rPr>
        <w:t>- уменьшить риск возникновения пожаров в жилом секторе и в муниципальных учреждениях и организациях;</w:t>
      </w:r>
    </w:p>
    <w:p w:rsidR="00A500A4" w:rsidRPr="00DA4E8B" w:rsidRDefault="00A500A4" w:rsidP="00A500A4">
      <w:pPr>
        <w:pStyle w:val="a7"/>
        <w:jc w:val="both"/>
        <w:rPr>
          <w:sz w:val="28"/>
        </w:rPr>
      </w:pPr>
      <w:r w:rsidRPr="00DA4E8B">
        <w:rPr>
          <w:sz w:val="28"/>
        </w:rPr>
        <w:t>- 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A500A4" w:rsidRPr="00DA4E8B" w:rsidRDefault="00A500A4" w:rsidP="00A500A4">
      <w:pPr>
        <w:pStyle w:val="a7"/>
        <w:jc w:val="both"/>
        <w:rPr>
          <w:sz w:val="28"/>
        </w:rPr>
      </w:pPr>
      <w:r w:rsidRPr="00DA4E8B">
        <w:rPr>
          <w:sz w:val="28"/>
        </w:rPr>
        <w:t>- 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A500A4" w:rsidRDefault="00A500A4" w:rsidP="00A500A4">
      <w:pPr>
        <w:pStyle w:val="a9"/>
        <w:spacing w:before="0" w:beforeAutospacing="0" w:after="0" w:afterAutospacing="0"/>
        <w:jc w:val="both"/>
        <w:rPr>
          <w:sz w:val="28"/>
        </w:rPr>
      </w:pPr>
      <w:r>
        <w:t xml:space="preserve">    </w:t>
      </w:r>
      <w:r w:rsidRPr="002B7ACC">
        <w:rPr>
          <w:sz w:val="28"/>
        </w:rPr>
        <w:br/>
        <w:t>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</w:t>
      </w:r>
    </w:p>
    <w:p w:rsidR="00A500A4" w:rsidRPr="00A9210D" w:rsidRDefault="00A500A4" w:rsidP="00A500A4">
      <w:pPr>
        <w:pStyle w:val="a9"/>
        <w:spacing w:before="0" w:beforeAutospacing="0" w:after="0" w:afterAutospacing="0"/>
        <w:jc w:val="both"/>
        <w:rPr>
          <w:sz w:val="28"/>
        </w:rPr>
      </w:pPr>
      <w:r>
        <w:t xml:space="preserve"> </w:t>
      </w:r>
    </w:p>
    <w:p w:rsidR="00A500A4" w:rsidRPr="00501912" w:rsidRDefault="00A500A4" w:rsidP="00A500A4">
      <w:pPr>
        <w:shd w:val="clear" w:color="auto" w:fill="FFFFFF"/>
        <w:spacing w:line="346" w:lineRule="exact"/>
        <w:ind w:left="4694"/>
      </w:pPr>
      <w:r w:rsidRPr="00501912">
        <w:rPr>
          <w:spacing w:val="-3"/>
          <w:sz w:val="30"/>
          <w:szCs w:val="30"/>
        </w:rPr>
        <w:t>ОБЪЕМ</w:t>
      </w:r>
    </w:p>
    <w:p w:rsidR="00A500A4" w:rsidRPr="00501912" w:rsidRDefault="00A500A4" w:rsidP="00A500A4">
      <w:pPr>
        <w:shd w:val="clear" w:color="auto" w:fill="FFFFFF"/>
        <w:tabs>
          <w:tab w:val="left" w:leader="underscore" w:pos="7949"/>
        </w:tabs>
        <w:spacing w:line="346" w:lineRule="exact"/>
        <w:ind w:left="3322"/>
        <w:rPr>
          <w:sz w:val="30"/>
          <w:szCs w:val="30"/>
        </w:rPr>
      </w:pPr>
      <w:r>
        <w:rPr>
          <w:sz w:val="30"/>
          <w:szCs w:val="30"/>
        </w:rPr>
        <w:t xml:space="preserve">ожидаемого </w:t>
      </w:r>
      <w:r w:rsidRPr="00501912">
        <w:rPr>
          <w:sz w:val="30"/>
          <w:szCs w:val="30"/>
        </w:rPr>
        <w:t>финансирования Программы</w:t>
      </w:r>
    </w:p>
    <w:p w:rsidR="00A500A4" w:rsidRPr="00501912" w:rsidRDefault="00A500A4" w:rsidP="00A500A4">
      <w:pPr>
        <w:shd w:val="clear" w:color="auto" w:fill="FFFFFF"/>
        <w:tabs>
          <w:tab w:val="left" w:leader="underscore" w:pos="7949"/>
        </w:tabs>
        <w:spacing w:line="346" w:lineRule="exact"/>
        <w:ind w:left="3322"/>
        <w:rPr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65"/>
        <w:gridCol w:w="1735"/>
        <w:gridCol w:w="1800"/>
        <w:gridCol w:w="1620"/>
        <w:gridCol w:w="1800"/>
        <w:gridCol w:w="24"/>
      </w:tblGrid>
      <w:tr w:rsidR="00A500A4" w:rsidRPr="00501912" w:rsidTr="00D95696">
        <w:trPr>
          <w:trHeight w:val="614"/>
        </w:trPr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6D5F">
              <w:rPr>
                <w:b/>
                <w:sz w:val="24"/>
                <w:szCs w:val="24"/>
              </w:rPr>
              <w:t>Источник</w:t>
            </w:r>
          </w:p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6D5F">
              <w:rPr>
                <w:b/>
                <w:spacing w:val="-3"/>
                <w:sz w:val="24"/>
                <w:szCs w:val="24"/>
              </w:rPr>
              <w:t>финансирования</w:t>
            </w:r>
          </w:p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6D5F">
              <w:rPr>
                <w:b/>
                <w:sz w:val="24"/>
                <w:szCs w:val="24"/>
              </w:rPr>
              <w:t>Программы</w:t>
            </w:r>
          </w:p>
          <w:p w:rsidR="00A500A4" w:rsidRPr="009A6D5F" w:rsidRDefault="00A500A4" w:rsidP="00D95696">
            <w:pPr>
              <w:rPr>
                <w:b/>
                <w:sz w:val="24"/>
                <w:szCs w:val="24"/>
              </w:rPr>
            </w:pPr>
          </w:p>
          <w:p w:rsidR="00A500A4" w:rsidRPr="009A6D5F" w:rsidRDefault="00A500A4" w:rsidP="00D95696">
            <w:pPr>
              <w:rPr>
                <w:b/>
                <w:sz w:val="24"/>
                <w:szCs w:val="24"/>
              </w:rPr>
            </w:pPr>
          </w:p>
          <w:p w:rsidR="00A500A4" w:rsidRPr="009A6D5F" w:rsidRDefault="00A500A4" w:rsidP="00D95696">
            <w:pPr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</w:rPr>
            </w:pPr>
            <w:r w:rsidRPr="009A6D5F">
              <w:rPr>
                <w:b/>
                <w:spacing w:val="-1"/>
                <w:sz w:val="24"/>
                <w:szCs w:val="24"/>
              </w:rPr>
              <w:t>Объем финансирования Программы</w:t>
            </w:r>
          </w:p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(тыс. руб.</w:t>
            </w:r>
            <w:r w:rsidRPr="009A6D5F">
              <w:rPr>
                <w:b/>
                <w:spacing w:val="-1"/>
                <w:sz w:val="24"/>
                <w:szCs w:val="24"/>
              </w:rPr>
              <w:t>)</w:t>
            </w:r>
          </w:p>
        </w:tc>
      </w:tr>
      <w:tr w:rsidR="00A500A4" w:rsidRPr="00501912" w:rsidTr="00D95696">
        <w:trPr>
          <w:trHeight w:val="334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6D5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6D5F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A500A4" w:rsidRPr="00501912" w:rsidTr="00D95696">
        <w:trPr>
          <w:gridAfter w:val="1"/>
          <w:wAfter w:w="24" w:type="dxa"/>
          <w:trHeight w:hRule="exact" w:val="362"/>
        </w:trPr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jc w:val="center"/>
              <w:rPr>
                <w:b/>
                <w:sz w:val="24"/>
                <w:szCs w:val="24"/>
              </w:rPr>
            </w:pPr>
          </w:p>
          <w:p w:rsidR="00A500A4" w:rsidRPr="009A6D5F" w:rsidRDefault="00A500A4" w:rsidP="00D95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9A6D5F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A500A4" w:rsidRPr="00501912" w:rsidTr="00D95696">
        <w:trPr>
          <w:gridAfter w:val="1"/>
          <w:wAfter w:w="24" w:type="dxa"/>
          <w:trHeight w:hRule="exact" w:val="30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F562B7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562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F562B7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562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F562B7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562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F562B7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562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F562B7" w:rsidRDefault="00A500A4" w:rsidP="00D956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562B7">
              <w:rPr>
                <w:b/>
                <w:sz w:val="24"/>
                <w:szCs w:val="24"/>
              </w:rPr>
              <w:t>6</w:t>
            </w:r>
          </w:p>
        </w:tc>
      </w:tr>
      <w:tr w:rsidR="00A500A4" w:rsidRPr="00501912" w:rsidTr="00D95696">
        <w:trPr>
          <w:gridAfter w:val="1"/>
          <w:wAfter w:w="24" w:type="dxa"/>
          <w:trHeight w:hRule="exact" w:val="893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rPr>
                <w:sz w:val="24"/>
                <w:szCs w:val="24"/>
              </w:rPr>
            </w:pPr>
            <w:r w:rsidRPr="00501912">
              <w:rPr>
                <w:sz w:val="24"/>
                <w:szCs w:val="24"/>
              </w:rPr>
              <w:t>Бюджет</w:t>
            </w:r>
          </w:p>
          <w:p w:rsidR="00A500A4" w:rsidRPr="00501912" w:rsidRDefault="00A500A4" w:rsidP="00D95696">
            <w:pPr>
              <w:shd w:val="clear" w:color="auto" w:fill="FFFFFF"/>
              <w:rPr>
                <w:sz w:val="24"/>
                <w:szCs w:val="24"/>
              </w:rPr>
            </w:pPr>
            <w:r w:rsidRPr="00501912">
              <w:rPr>
                <w:sz w:val="24"/>
                <w:szCs w:val="24"/>
              </w:rPr>
              <w:t>Республики</w:t>
            </w:r>
          </w:p>
          <w:p w:rsidR="00A500A4" w:rsidRPr="00501912" w:rsidRDefault="00A500A4" w:rsidP="00D95696">
            <w:pPr>
              <w:shd w:val="clear" w:color="auto" w:fill="FFFFFF"/>
              <w:rPr>
                <w:sz w:val="24"/>
                <w:szCs w:val="24"/>
              </w:rPr>
            </w:pPr>
            <w:r w:rsidRPr="00501912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500A4" w:rsidRPr="00501912" w:rsidRDefault="00B12010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A500A4">
              <w:rPr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500A4" w:rsidRPr="00501912" w:rsidRDefault="00B12010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0A4">
              <w:rPr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500A4" w:rsidRPr="00501912" w:rsidTr="00D95696">
        <w:trPr>
          <w:gridAfter w:val="1"/>
          <w:wAfter w:w="24" w:type="dxa"/>
          <w:trHeight w:hRule="exact" w:val="41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rPr>
                <w:sz w:val="24"/>
                <w:szCs w:val="24"/>
              </w:rPr>
            </w:pPr>
            <w:r w:rsidRPr="00501912">
              <w:rPr>
                <w:spacing w:val="-4"/>
                <w:sz w:val="24"/>
                <w:szCs w:val="24"/>
              </w:rPr>
              <w:t>Местные бюджеты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500A4" w:rsidRPr="00501912" w:rsidTr="00D95696">
        <w:trPr>
          <w:gridAfter w:val="1"/>
          <w:wAfter w:w="24" w:type="dxa"/>
          <w:trHeight w:hRule="exact" w:val="423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01912">
              <w:rPr>
                <w:spacing w:val="-4"/>
                <w:sz w:val="24"/>
                <w:szCs w:val="24"/>
              </w:rPr>
              <w:t>Средства организаций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0A4" w:rsidRPr="00501912" w:rsidTr="00D95696">
        <w:trPr>
          <w:gridAfter w:val="1"/>
          <w:wAfter w:w="24" w:type="dxa"/>
          <w:trHeight w:hRule="exact" w:val="55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0191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0A4" w:rsidRPr="00501912" w:rsidTr="00D95696">
        <w:trPr>
          <w:gridAfter w:val="1"/>
          <w:wAfter w:w="24" w:type="dxa"/>
          <w:trHeight w:hRule="exact" w:val="43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01912">
              <w:rPr>
                <w:b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B12010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A500A4">
              <w:rPr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A500A4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B12010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00A4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0A4" w:rsidRPr="00501912" w:rsidRDefault="00B12010" w:rsidP="00D956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500A4">
              <w:rPr>
                <w:sz w:val="24"/>
                <w:szCs w:val="24"/>
              </w:rPr>
              <w:t>,0</w:t>
            </w:r>
          </w:p>
        </w:tc>
      </w:tr>
    </w:tbl>
    <w:p w:rsidR="00A500A4" w:rsidRPr="002B7ACC" w:rsidRDefault="00A500A4" w:rsidP="00A500A4">
      <w:pPr>
        <w:shd w:val="clear" w:color="auto" w:fill="FFFFFF"/>
        <w:spacing w:before="307" w:line="346" w:lineRule="exact"/>
        <w:ind w:left="10" w:right="77" w:firstLine="701"/>
        <w:jc w:val="both"/>
      </w:pPr>
      <w:r w:rsidRPr="008D4F79">
        <w:rPr>
          <w:spacing w:val="-1"/>
          <w:sz w:val="30"/>
          <w:szCs w:val="30"/>
        </w:rPr>
        <w:t xml:space="preserve">Замещение средств внебюджетных источников средствами местного бюджета </w:t>
      </w:r>
      <w:r w:rsidRPr="008D4F79">
        <w:rPr>
          <w:sz w:val="30"/>
          <w:szCs w:val="30"/>
        </w:rPr>
        <w:t xml:space="preserve">не допускается. Недофинансирование работ, выполняемых за счет </w:t>
      </w:r>
      <w:r w:rsidRPr="008D4F79">
        <w:rPr>
          <w:sz w:val="30"/>
          <w:szCs w:val="30"/>
        </w:rPr>
        <w:lastRenderedPageBreak/>
        <w:t xml:space="preserve">средств внебюджетных источников, не влечет за собой дополнительных обязательств местного бюджета. В целях обеспечения </w:t>
      </w:r>
      <w:proofErr w:type="spellStart"/>
      <w:r w:rsidRPr="008D4F79">
        <w:rPr>
          <w:sz w:val="30"/>
          <w:szCs w:val="30"/>
        </w:rPr>
        <w:t>софинансирования</w:t>
      </w:r>
      <w:proofErr w:type="spellEnd"/>
      <w:r w:rsidRPr="008D4F79">
        <w:rPr>
          <w:sz w:val="30"/>
          <w:szCs w:val="30"/>
        </w:rPr>
        <w:t xml:space="preserve"> мероприятий Программы за счет средств внебюджетных источников должны использоваться механизмы гарантирования принятых обязательств.</w:t>
      </w:r>
    </w:p>
    <w:p w:rsidR="00A500A4" w:rsidRDefault="00A500A4" w:rsidP="00A500A4">
      <w:pPr>
        <w:shd w:val="clear" w:color="auto" w:fill="FFFFFF"/>
        <w:spacing w:line="346" w:lineRule="exact"/>
        <w:ind w:firstLine="691"/>
        <w:jc w:val="both"/>
        <w:rPr>
          <w:color w:val="FF0000"/>
          <w:sz w:val="28"/>
          <w:szCs w:val="28"/>
        </w:rPr>
      </w:pPr>
    </w:p>
    <w:p w:rsidR="00A500A4" w:rsidRDefault="00A500A4" w:rsidP="00A500A4">
      <w:pPr>
        <w:shd w:val="clear" w:color="auto" w:fill="FFFFFF"/>
        <w:spacing w:line="346" w:lineRule="exact"/>
        <w:ind w:firstLine="691"/>
        <w:jc w:val="both"/>
        <w:rPr>
          <w:color w:val="FF0000"/>
          <w:sz w:val="28"/>
          <w:szCs w:val="28"/>
        </w:rPr>
      </w:pPr>
    </w:p>
    <w:p w:rsidR="00A500A4" w:rsidRDefault="00A500A4" w:rsidP="00A500A4">
      <w:pPr>
        <w:rPr>
          <w:sz w:val="28"/>
          <w:szCs w:val="28"/>
        </w:rPr>
      </w:pPr>
    </w:p>
    <w:p w:rsidR="00A500A4" w:rsidRPr="007578B2" w:rsidRDefault="00A500A4" w:rsidP="00A500A4">
      <w:pPr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7578B2">
        <w:rPr>
          <w:sz w:val="24"/>
          <w:szCs w:val="28"/>
        </w:rPr>
        <w:t>Приложение № 1</w:t>
      </w:r>
    </w:p>
    <w:p w:rsidR="00A500A4" w:rsidRDefault="00A500A4" w:rsidP="00A500A4">
      <w:pPr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4"/>
          <w:szCs w:val="28"/>
        </w:rPr>
        <w:t xml:space="preserve">к Программе </w:t>
      </w:r>
      <w:r w:rsidRPr="007578B2">
        <w:rPr>
          <w:sz w:val="24"/>
          <w:szCs w:val="28"/>
        </w:rPr>
        <w:t xml:space="preserve">Пожарная безопасность </w:t>
      </w:r>
      <w:proofErr w:type="gramStart"/>
      <w:r w:rsidRPr="007578B2">
        <w:rPr>
          <w:sz w:val="24"/>
          <w:szCs w:val="28"/>
        </w:rPr>
        <w:t>в</w:t>
      </w:r>
      <w:proofErr w:type="gramEnd"/>
      <w:r w:rsidRPr="007578B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</w:p>
    <w:p w:rsidR="00A500A4" w:rsidRDefault="00A500A4" w:rsidP="00A500A4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</w:t>
      </w:r>
      <w:r w:rsidRPr="007578B2">
        <w:rPr>
          <w:sz w:val="24"/>
          <w:szCs w:val="28"/>
        </w:rPr>
        <w:t xml:space="preserve">сельском </w:t>
      </w:r>
      <w:proofErr w:type="gramStart"/>
      <w:r w:rsidRPr="007578B2">
        <w:rPr>
          <w:sz w:val="24"/>
          <w:szCs w:val="28"/>
        </w:rPr>
        <w:t>поселении</w:t>
      </w:r>
      <w:proofErr w:type="gramEnd"/>
      <w:r w:rsidRPr="007578B2">
        <w:rPr>
          <w:sz w:val="24"/>
          <w:szCs w:val="28"/>
        </w:rPr>
        <w:t xml:space="preserve"> Зяк-Ишметовский </w:t>
      </w:r>
      <w:r>
        <w:rPr>
          <w:sz w:val="24"/>
          <w:szCs w:val="28"/>
        </w:rPr>
        <w:t xml:space="preserve">                </w:t>
      </w:r>
    </w:p>
    <w:p w:rsidR="00A500A4" w:rsidRDefault="00A500A4" w:rsidP="00A500A4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</w:t>
      </w:r>
      <w:r w:rsidRPr="007578B2">
        <w:rPr>
          <w:sz w:val="24"/>
          <w:szCs w:val="28"/>
        </w:rPr>
        <w:t xml:space="preserve">сельсовет муниципального района </w:t>
      </w:r>
      <w:r>
        <w:rPr>
          <w:sz w:val="24"/>
          <w:szCs w:val="28"/>
        </w:rPr>
        <w:t xml:space="preserve">  </w:t>
      </w:r>
    </w:p>
    <w:p w:rsidR="00A500A4" w:rsidRDefault="00A500A4" w:rsidP="00A500A4">
      <w:pPr>
        <w:tabs>
          <w:tab w:val="left" w:pos="5040"/>
          <w:tab w:val="left" w:pos="5220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</w:t>
      </w:r>
      <w:r w:rsidRPr="007578B2">
        <w:rPr>
          <w:sz w:val="24"/>
          <w:szCs w:val="28"/>
        </w:rPr>
        <w:t xml:space="preserve">Куюргазинский район Республики </w:t>
      </w:r>
      <w:r>
        <w:rPr>
          <w:sz w:val="24"/>
          <w:szCs w:val="28"/>
        </w:rPr>
        <w:t xml:space="preserve">  </w:t>
      </w:r>
    </w:p>
    <w:p w:rsidR="00A500A4" w:rsidRPr="007578B2" w:rsidRDefault="00A500A4" w:rsidP="00A500A4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Башкортостана 2017-2019</w:t>
      </w:r>
      <w:r w:rsidRPr="007578B2">
        <w:rPr>
          <w:sz w:val="24"/>
          <w:szCs w:val="28"/>
        </w:rPr>
        <w:t xml:space="preserve"> годы</w:t>
      </w:r>
      <w:r>
        <w:rPr>
          <w:sz w:val="24"/>
          <w:szCs w:val="28"/>
        </w:rPr>
        <w:t>»</w:t>
      </w:r>
    </w:p>
    <w:p w:rsidR="00A500A4" w:rsidRDefault="00A500A4" w:rsidP="00A500A4">
      <w:pPr>
        <w:rPr>
          <w:sz w:val="28"/>
          <w:szCs w:val="28"/>
        </w:rPr>
      </w:pPr>
    </w:p>
    <w:p w:rsidR="00A500A4" w:rsidRDefault="00A500A4" w:rsidP="00A50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500A4" w:rsidRDefault="00A500A4" w:rsidP="00A500A4">
      <w:pPr>
        <w:rPr>
          <w:sz w:val="28"/>
          <w:szCs w:val="28"/>
        </w:rPr>
      </w:pPr>
    </w:p>
    <w:p w:rsidR="00A500A4" w:rsidRPr="00F562B7" w:rsidRDefault="00A500A4" w:rsidP="00A500A4">
      <w:pPr>
        <w:spacing w:line="225" w:lineRule="auto"/>
        <w:jc w:val="center"/>
        <w:rPr>
          <w:b/>
          <w:sz w:val="28"/>
        </w:rPr>
      </w:pPr>
      <w:r w:rsidRPr="00F562B7">
        <w:rPr>
          <w:b/>
          <w:sz w:val="28"/>
        </w:rPr>
        <w:t>Целевые индикаторы и показатели Программы</w:t>
      </w:r>
    </w:p>
    <w:p w:rsidR="00A500A4" w:rsidRPr="00011D46" w:rsidRDefault="00A500A4" w:rsidP="00A500A4">
      <w:pPr>
        <w:spacing w:line="225" w:lineRule="auto"/>
      </w:pPr>
    </w:p>
    <w:tbl>
      <w:tblPr>
        <w:tblW w:w="8702" w:type="dxa"/>
        <w:tblInd w:w="72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95"/>
        <w:gridCol w:w="1627"/>
        <w:gridCol w:w="1440"/>
        <w:gridCol w:w="1260"/>
        <w:gridCol w:w="1260"/>
        <w:gridCol w:w="1260"/>
        <w:gridCol w:w="1260"/>
      </w:tblGrid>
      <w:tr w:rsidR="00A500A4" w:rsidRPr="00011D46" w:rsidTr="00D9569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 xml:space="preserve">№ </w:t>
            </w:r>
            <w:proofErr w:type="spellStart"/>
            <w:proofErr w:type="gramStart"/>
            <w:r w:rsidRPr="00011D46">
              <w:t>п</w:t>
            </w:r>
            <w:proofErr w:type="spellEnd"/>
            <w:proofErr w:type="gramEnd"/>
            <w:r w:rsidRPr="00011D46">
              <w:t>/</w:t>
            </w:r>
            <w:proofErr w:type="spellStart"/>
            <w:r w:rsidRPr="00011D46">
              <w:t>п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Наименование целевых индикаторов и показателей</w:t>
            </w:r>
          </w:p>
          <w:p w:rsidR="00A500A4" w:rsidRPr="00011D46" w:rsidRDefault="00A500A4" w:rsidP="00D95696">
            <w:pPr>
              <w:spacing w:line="225" w:lineRule="auto"/>
              <w:jc w:val="center"/>
            </w:pPr>
            <w:r w:rsidRPr="00011D46">
              <w:t xml:space="preserve"> Программы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jc w:val="center"/>
            </w:pPr>
          </w:p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</w:p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r w:rsidRPr="00011D46">
              <w:t xml:space="preserve">Базовый </w:t>
            </w:r>
            <w:r w:rsidRPr="00011D46">
              <w:rPr>
                <w:spacing w:val="-4"/>
              </w:rPr>
              <w:t>показатель</w:t>
            </w:r>
            <w:r w:rsidRPr="00011D46">
              <w:t xml:space="preserve"> </w:t>
            </w:r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r>
              <w:t>2014</w:t>
            </w:r>
            <w:r w:rsidRPr="00011D46"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jc w:val="center"/>
            </w:pPr>
          </w:p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>
              <w:t>2017</w:t>
            </w:r>
          </w:p>
          <w:p w:rsidR="00A500A4" w:rsidRPr="00011D46" w:rsidRDefault="00A500A4" w:rsidP="00D95696">
            <w:pPr>
              <w:spacing w:line="225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jc w:val="center"/>
            </w:pPr>
          </w:p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>
              <w:t>2018</w:t>
            </w:r>
          </w:p>
          <w:p w:rsidR="00A500A4" w:rsidRPr="00011D46" w:rsidRDefault="00A500A4" w:rsidP="00D95696">
            <w:pPr>
              <w:spacing w:line="225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jc w:val="center"/>
            </w:pPr>
          </w:p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201</w:t>
            </w:r>
            <w:r>
              <w:t>9</w:t>
            </w:r>
          </w:p>
          <w:p w:rsidR="00A500A4" w:rsidRPr="00011D46" w:rsidRDefault="00A500A4" w:rsidP="00D95696">
            <w:pPr>
              <w:spacing w:line="225" w:lineRule="auto"/>
              <w:jc w:val="center"/>
            </w:pPr>
          </w:p>
        </w:tc>
      </w:tr>
      <w:tr w:rsidR="00A500A4" w:rsidRPr="00011D46" w:rsidTr="00D95696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8</w:t>
            </w:r>
          </w:p>
        </w:tc>
      </w:tr>
      <w:tr w:rsidR="00A500A4" w:rsidRPr="00011D46" w:rsidTr="00D95696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1.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</w:pPr>
            <w:r w:rsidRPr="00011D46">
              <w:t>Снижение количества</w:t>
            </w:r>
          </w:p>
          <w:p w:rsidR="00A500A4" w:rsidRPr="00011D46" w:rsidRDefault="00A500A4" w:rsidP="00D95696">
            <w:pPr>
              <w:snapToGrid w:val="0"/>
              <w:spacing w:line="225" w:lineRule="auto"/>
            </w:pPr>
            <w:r w:rsidRPr="00011D46">
              <w:t xml:space="preserve"> пожаров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процент</w:t>
            </w:r>
          </w:p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 xml:space="preserve"> от базового показателя</w:t>
            </w:r>
          </w:p>
          <w:p w:rsidR="00A500A4" w:rsidRPr="00011D46" w:rsidRDefault="00A500A4" w:rsidP="00D95696">
            <w:pPr>
              <w:spacing w:line="225" w:lineRule="auto"/>
              <w:jc w:val="center"/>
            </w:pPr>
            <w:r w:rsidRPr="00011D46">
              <w:t>201</w:t>
            </w:r>
            <w:r>
              <w:t>4</w:t>
            </w:r>
            <w:r w:rsidRPr="00011D46">
              <w:t xml:space="preserve"> года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>
              <w:t>2</w:t>
            </w:r>
            <w:r w:rsidRPr="00011D46">
              <w:t xml:space="preserve"> единиц</w:t>
            </w:r>
          </w:p>
          <w:p w:rsidR="00A500A4" w:rsidRPr="00011D46" w:rsidRDefault="00A500A4" w:rsidP="00D95696">
            <w:pPr>
              <w:spacing w:line="225" w:lineRule="auto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умень</w:t>
            </w:r>
            <w:proofErr w:type="spellEnd"/>
            <w:r w:rsidRPr="00011D46">
              <w:t>-</w:t>
            </w:r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шение</w:t>
            </w:r>
            <w:proofErr w:type="spellEnd"/>
          </w:p>
          <w:p w:rsidR="00A500A4" w:rsidRPr="00011D46" w:rsidRDefault="00A500A4" w:rsidP="00D95696">
            <w:pPr>
              <w:spacing w:line="225" w:lineRule="auto"/>
              <w:ind w:left="-57" w:right="-57"/>
              <w:jc w:val="center"/>
            </w:pPr>
            <w:r>
              <w:t>на 3%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умень</w:t>
            </w:r>
            <w:proofErr w:type="spellEnd"/>
            <w:r w:rsidRPr="00011D46">
              <w:t>-</w:t>
            </w:r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шение</w:t>
            </w:r>
            <w:proofErr w:type="spellEnd"/>
          </w:p>
          <w:p w:rsidR="00A500A4" w:rsidRPr="00011D46" w:rsidRDefault="00A500A4" w:rsidP="00D95696">
            <w:pPr>
              <w:spacing w:line="225" w:lineRule="auto"/>
              <w:ind w:left="-57" w:right="-57"/>
              <w:jc w:val="center"/>
            </w:pPr>
            <w:r>
              <w:t>на 5%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умень</w:t>
            </w:r>
            <w:proofErr w:type="spellEnd"/>
            <w:r w:rsidRPr="00011D46">
              <w:t>-</w:t>
            </w:r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шение</w:t>
            </w:r>
            <w:proofErr w:type="spellEnd"/>
          </w:p>
          <w:p w:rsidR="00A500A4" w:rsidRPr="00011D46" w:rsidRDefault="00A500A4" w:rsidP="00D95696">
            <w:pPr>
              <w:spacing w:line="225" w:lineRule="auto"/>
              <w:ind w:left="-57" w:right="-57"/>
              <w:jc w:val="center"/>
            </w:pPr>
            <w:r>
              <w:t>на 8%</w:t>
            </w:r>
          </w:p>
        </w:tc>
      </w:tr>
      <w:tr w:rsidR="00A500A4" w:rsidRPr="00011D46" w:rsidTr="00D95696"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2.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napToGrid w:val="0"/>
              <w:spacing w:line="225" w:lineRule="auto"/>
            </w:pPr>
            <w:r w:rsidRPr="00011D46">
              <w:t xml:space="preserve">Увеличение количества </w:t>
            </w:r>
            <w:proofErr w:type="gramStart"/>
            <w:r w:rsidRPr="00011D46">
              <w:t>спасенных</w:t>
            </w:r>
            <w:proofErr w:type="gramEnd"/>
            <w:r w:rsidRPr="00011D46">
              <w:t xml:space="preserve"> </w:t>
            </w:r>
          </w:p>
          <w:p w:rsidR="00A500A4" w:rsidRPr="00011D46" w:rsidRDefault="00A500A4" w:rsidP="00D95696">
            <w:pPr>
              <w:snapToGrid w:val="0"/>
              <w:spacing w:line="225" w:lineRule="auto"/>
            </w:pPr>
            <w:r w:rsidRPr="00011D46">
              <w:t>людей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 xml:space="preserve">процент </w:t>
            </w:r>
          </w:p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от базового показателя</w:t>
            </w:r>
          </w:p>
          <w:p w:rsidR="00A500A4" w:rsidRPr="00011D46" w:rsidRDefault="00A500A4" w:rsidP="00D95696">
            <w:pPr>
              <w:spacing w:line="225" w:lineRule="auto"/>
              <w:jc w:val="center"/>
            </w:pPr>
            <w:r w:rsidRPr="00011D46">
              <w:t>201</w:t>
            </w:r>
            <w:r>
              <w:t>4</w:t>
            </w:r>
            <w:r w:rsidRPr="00011D46">
              <w:t xml:space="preserve"> года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napToGrid w:val="0"/>
              <w:spacing w:line="225" w:lineRule="auto"/>
              <w:jc w:val="center"/>
            </w:pPr>
            <w:r>
              <w:t>без гибели</w:t>
            </w:r>
          </w:p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>
              <w:t>и травматизма людей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pacing w:line="225" w:lineRule="auto"/>
              <w:ind w:left="-57" w:right="-57"/>
              <w:jc w:val="center"/>
            </w:pPr>
            <w:r>
              <w:t>на уровне</w:t>
            </w:r>
          </w:p>
          <w:p w:rsidR="00A500A4" w:rsidRDefault="00A500A4" w:rsidP="00D95696">
            <w:pPr>
              <w:spacing w:line="225" w:lineRule="auto"/>
              <w:ind w:left="-57" w:right="-57"/>
              <w:jc w:val="center"/>
            </w:pPr>
            <w:r>
              <w:t>прошлых</w:t>
            </w:r>
          </w:p>
          <w:p w:rsidR="00A500A4" w:rsidRPr="00011D46" w:rsidRDefault="00A500A4" w:rsidP="00D95696">
            <w:pPr>
              <w:spacing w:line="225" w:lineRule="auto"/>
              <w:ind w:left="-57" w:right="-57"/>
              <w:jc w:val="center"/>
            </w:pPr>
            <w:r>
              <w:t>лет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r w:rsidRPr="00011D46">
              <w:t>увели-</w:t>
            </w:r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чение</w:t>
            </w:r>
            <w:proofErr w:type="spellEnd"/>
          </w:p>
          <w:p w:rsidR="00A500A4" w:rsidRPr="00011D46" w:rsidRDefault="00A500A4" w:rsidP="00D95696">
            <w:pPr>
              <w:spacing w:line="225" w:lineRule="auto"/>
              <w:ind w:left="-57" w:right="-57"/>
              <w:jc w:val="center"/>
            </w:pPr>
            <w:r>
              <w:t>на 3%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r w:rsidRPr="00011D46">
              <w:t>увели-</w:t>
            </w:r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чение</w:t>
            </w:r>
            <w:proofErr w:type="spellEnd"/>
          </w:p>
          <w:p w:rsidR="00A500A4" w:rsidRPr="00011D46" w:rsidRDefault="00A500A4" w:rsidP="00D95696">
            <w:pPr>
              <w:spacing w:line="225" w:lineRule="auto"/>
              <w:ind w:left="-57" w:right="-57"/>
              <w:jc w:val="center"/>
            </w:pPr>
            <w:r>
              <w:t>на 4%</w:t>
            </w:r>
          </w:p>
        </w:tc>
      </w:tr>
      <w:tr w:rsidR="00A500A4" w:rsidRPr="00011D46" w:rsidTr="00D95696"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hd w:val="clear" w:color="auto" w:fill="FFFFFF"/>
              <w:spacing w:line="230" w:lineRule="exact"/>
              <w:ind w:right="-57"/>
              <w:rPr>
                <w:szCs w:val="24"/>
              </w:rPr>
            </w:pPr>
            <w:r>
              <w:rPr>
                <w:szCs w:val="24"/>
              </w:rPr>
              <w:t>Экономическ</w:t>
            </w:r>
            <w:r w:rsidRPr="004E3892">
              <w:rPr>
                <w:szCs w:val="24"/>
              </w:rPr>
              <w:t>ий ущерб от пожаров,</w:t>
            </w:r>
          </w:p>
          <w:p w:rsidR="00A500A4" w:rsidRPr="004E3892" w:rsidRDefault="00A500A4" w:rsidP="00D95696">
            <w:pPr>
              <w:shd w:val="clear" w:color="auto" w:fill="FFFFFF"/>
              <w:spacing w:line="230" w:lineRule="exact"/>
              <w:ind w:right="-57"/>
              <w:rPr>
                <w:szCs w:val="24"/>
              </w:rPr>
            </w:pPr>
            <w:r w:rsidRPr="004E3892">
              <w:rPr>
                <w:szCs w:val="24"/>
              </w:rPr>
              <w:t xml:space="preserve"> млн.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>процент</w:t>
            </w:r>
          </w:p>
          <w:p w:rsidR="00A500A4" w:rsidRPr="00011D46" w:rsidRDefault="00A500A4" w:rsidP="00D95696">
            <w:pPr>
              <w:snapToGrid w:val="0"/>
              <w:spacing w:line="225" w:lineRule="auto"/>
              <w:jc w:val="center"/>
            </w:pPr>
            <w:r w:rsidRPr="00011D46">
              <w:t xml:space="preserve"> от базового показателя</w:t>
            </w:r>
          </w:p>
          <w:p w:rsidR="00A500A4" w:rsidRPr="00011D46" w:rsidRDefault="00A500A4" w:rsidP="00D95696">
            <w:pPr>
              <w:spacing w:line="225" w:lineRule="auto"/>
              <w:jc w:val="center"/>
            </w:pPr>
            <w:r w:rsidRPr="00011D46">
              <w:t>201</w:t>
            </w:r>
            <w:r>
              <w:t>4</w:t>
            </w:r>
            <w:r w:rsidRPr="00011D46"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napToGrid w:val="0"/>
              <w:spacing w:line="225" w:lineRule="auto"/>
              <w:jc w:val="center"/>
            </w:pPr>
          </w:p>
          <w:p w:rsidR="00A500A4" w:rsidRDefault="00A500A4" w:rsidP="00D95696">
            <w:pPr>
              <w:snapToGrid w:val="0"/>
              <w:spacing w:line="225" w:lineRule="auto"/>
              <w:jc w:val="center"/>
            </w:pPr>
            <w:r>
              <w:t>0,400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умень</w:t>
            </w:r>
            <w:proofErr w:type="spellEnd"/>
            <w:r w:rsidRPr="00011D46">
              <w:t>-</w:t>
            </w:r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шение</w:t>
            </w:r>
            <w:proofErr w:type="spellEnd"/>
          </w:p>
          <w:p w:rsidR="00A500A4" w:rsidRDefault="00A500A4" w:rsidP="00D95696">
            <w:pPr>
              <w:spacing w:line="225" w:lineRule="auto"/>
              <w:ind w:left="-57" w:right="-57"/>
              <w:jc w:val="center"/>
            </w:pPr>
            <w:r>
              <w:t>на 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умень</w:t>
            </w:r>
            <w:proofErr w:type="spellEnd"/>
            <w:r w:rsidRPr="00011D46">
              <w:t>-</w:t>
            </w:r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шение</w:t>
            </w:r>
            <w:proofErr w:type="spellEnd"/>
          </w:p>
          <w:p w:rsidR="00A500A4" w:rsidRDefault="00A500A4" w:rsidP="00D95696">
            <w:pPr>
              <w:spacing w:line="225" w:lineRule="auto"/>
              <w:ind w:left="-57" w:right="-57"/>
              <w:jc w:val="center"/>
            </w:pPr>
            <w:r>
              <w:t>на 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0A4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умень</w:t>
            </w:r>
            <w:proofErr w:type="spellEnd"/>
            <w:r w:rsidRPr="00011D46">
              <w:t>-</w:t>
            </w:r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proofErr w:type="spellStart"/>
            <w:r w:rsidRPr="00011D46">
              <w:t>шение</w:t>
            </w:r>
            <w:proofErr w:type="spellEnd"/>
          </w:p>
          <w:p w:rsidR="00A500A4" w:rsidRPr="00011D46" w:rsidRDefault="00A500A4" w:rsidP="00D95696">
            <w:pPr>
              <w:snapToGrid w:val="0"/>
              <w:spacing w:line="225" w:lineRule="auto"/>
              <w:ind w:left="-57" w:right="-57"/>
              <w:jc w:val="center"/>
            </w:pPr>
            <w:r>
              <w:t>на 8%</w:t>
            </w:r>
          </w:p>
        </w:tc>
      </w:tr>
    </w:tbl>
    <w:p w:rsidR="00A500A4" w:rsidRPr="00011D46" w:rsidRDefault="00A500A4" w:rsidP="00A500A4">
      <w:pPr>
        <w:spacing w:line="225" w:lineRule="auto"/>
      </w:pPr>
    </w:p>
    <w:p w:rsidR="00A500A4" w:rsidRPr="00E72BBF" w:rsidRDefault="00A500A4" w:rsidP="00A500A4">
      <w:pPr>
        <w:rPr>
          <w:sz w:val="28"/>
          <w:szCs w:val="28"/>
        </w:rPr>
      </w:pPr>
    </w:p>
    <w:p w:rsidR="00A500A4" w:rsidRPr="00E72BBF" w:rsidRDefault="00A500A4" w:rsidP="00A500A4">
      <w:pPr>
        <w:rPr>
          <w:sz w:val="28"/>
          <w:szCs w:val="28"/>
        </w:rPr>
      </w:pPr>
    </w:p>
    <w:p w:rsidR="00A500A4" w:rsidRPr="00E72BBF" w:rsidRDefault="00A500A4" w:rsidP="00A500A4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</w:t>
      </w:r>
      <w:r w:rsidR="00B12010">
        <w:rPr>
          <w:sz w:val="28"/>
          <w:szCs w:val="28"/>
        </w:rPr>
        <w:t xml:space="preserve">             </w:t>
      </w:r>
      <w:proofErr w:type="spellStart"/>
      <w:r w:rsidR="00B12010">
        <w:rPr>
          <w:sz w:val="28"/>
          <w:szCs w:val="28"/>
        </w:rPr>
        <w:t>Г.З.Зайнагабдинова</w:t>
      </w:r>
      <w:proofErr w:type="spellEnd"/>
    </w:p>
    <w:p w:rsidR="00A500A4" w:rsidRPr="00385775" w:rsidRDefault="00A500A4" w:rsidP="00A500A4">
      <w:pPr>
        <w:rPr>
          <w:sz w:val="28"/>
          <w:szCs w:val="28"/>
        </w:rPr>
      </w:pPr>
    </w:p>
    <w:p w:rsidR="00A500A4" w:rsidRDefault="00A500A4" w:rsidP="00A500A4">
      <w:pPr>
        <w:shd w:val="clear" w:color="auto" w:fill="FFFFFF"/>
        <w:spacing w:line="346" w:lineRule="exact"/>
        <w:jc w:val="both"/>
        <w:rPr>
          <w:color w:val="FF0000"/>
          <w:sz w:val="28"/>
          <w:szCs w:val="28"/>
        </w:rPr>
      </w:pPr>
    </w:p>
    <w:p w:rsidR="00A500A4" w:rsidRDefault="00A500A4" w:rsidP="00A500A4">
      <w:pPr>
        <w:shd w:val="clear" w:color="auto" w:fill="FFFFFF"/>
        <w:spacing w:line="346" w:lineRule="exact"/>
        <w:jc w:val="both"/>
        <w:rPr>
          <w:color w:val="FF0000"/>
          <w:sz w:val="28"/>
          <w:szCs w:val="28"/>
        </w:rPr>
      </w:pPr>
    </w:p>
    <w:p w:rsidR="00A500A4" w:rsidRDefault="00A500A4" w:rsidP="00A500A4">
      <w:pPr>
        <w:shd w:val="clear" w:color="auto" w:fill="FFFFFF"/>
        <w:spacing w:line="346" w:lineRule="exact"/>
        <w:jc w:val="both"/>
        <w:rPr>
          <w:color w:val="FF0000"/>
          <w:sz w:val="28"/>
          <w:szCs w:val="28"/>
        </w:rPr>
      </w:pPr>
    </w:p>
    <w:p w:rsidR="00A500A4" w:rsidRDefault="00A500A4" w:rsidP="00A500A4">
      <w:pPr>
        <w:shd w:val="clear" w:color="auto" w:fill="FFFFFF"/>
        <w:spacing w:line="346" w:lineRule="exact"/>
        <w:jc w:val="both"/>
        <w:rPr>
          <w:color w:val="FF0000"/>
          <w:sz w:val="28"/>
          <w:szCs w:val="28"/>
        </w:rPr>
      </w:pPr>
    </w:p>
    <w:p w:rsidR="00A500A4" w:rsidRDefault="00A500A4" w:rsidP="00A500A4">
      <w:pPr>
        <w:shd w:val="clear" w:color="auto" w:fill="FFFFFF"/>
        <w:spacing w:line="346" w:lineRule="exact"/>
        <w:jc w:val="both"/>
        <w:rPr>
          <w:color w:val="FF0000"/>
          <w:sz w:val="28"/>
          <w:szCs w:val="28"/>
        </w:rPr>
      </w:pPr>
    </w:p>
    <w:p w:rsidR="00B12010" w:rsidRDefault="00B12010" w:rsidP="00A500A4">
      <w:pPr>
        <w:shd w:val="clear" w:color="auto" w:fill="FFFFFF"/>
        <w:spacing w:line="346" w:lineRule="exact"/>
        <w:jc w:val="both"/>
        <w:rPr>
          <w:color w:val="FF0000"/>
          <w:sz w:val="28"/>
          <w:szCs w:val="28"/>
        </w:rPr>
      </w:pPr>
    </w:p>
    <w:p w:rsidR="00B12010" w:rsidRDefault="00B12010" w:rsidP="00A500A4">
      <w:pPr>
        <w:shd w:val="clear" w:color="auto" w:fill="FFFFFF"/>
        <w:spacing w:line="346" w:lineRule="exact"/>
        <w:jc w:val="both"/>
        <w:rPr>
          <w:color w:val="FF0000"/>
          <w:sz w:val="28"/>
          <w:szCs w:val="28"/>
        </w:rPr>
      </w:pPr>
    </w:p>
    <w:p w:rsidR="00A500A4" w:rsidRDefault="00A500A4" w:rsidP="00A500A4">
      <w:pPr>
        <w:shd w:val="clear" w:color="auto" w:fill="FFFFFF"/>
        <w:spacing w:line="346" w:lineRule="exact"/>
        <w:jc w:val="both"/>
        <w:rPr>
          <w:color w:val="FF0000"/>
          <w:sz w:val="28"/>
          <w:szCs w:val="28"/>
        </w:rPr>
      </w:pPr>
    </w:p>
    <w:p w:rsidR="00A500A4" w:rsidRDefault="00A500A4" w:rsidP="00A500A4">
      <w:pPr>
        <w:shd w:val="clear" w:color="auto" w:fill="FFFFFF"/>
        <w:spacing w:line="346" w:lineRule="exact"/>
        <w:jc w:val="both"/>
        <w:rPr>
          <w:color w:val="FF0000"/>
          <w:sz w:val="28"/>
          <w:szCs w:val="28"/>
        </w:rPr>
      </w:pPr>
    </w:p>
    <w:p w:rsidR="00A500A4" w:rsidRDefault="00A500A4" w:rsidP="00A500A4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</w:rPr>
        <w:lastRenderedPageBreak/>
        <w:t xml:space="preserve">  </w:t>
      </w:r>
      <w:r w:rsidRPr="00DD13AF">
        <w:rPr>
          <w:rStyle w:val="aa"/>
        </w:rPr>
        <w:t>Мероприятия по реализации м</w:t>
      </w:r>
      <w:r w:rsidRPr="00DD13AF">
        <w:rPr>
          <w:b/>
        </w:rPr>
        <w:t>униципальной</w:t>
      </w:r>
      <w:r w:rsidRPr="00DD13AF">
        <w:rPr>
          <w:b/>
          <w:bCs/>
        </w:rPr>
        <w:t xml:space="preserve"> целевой программы</w:t>
      </w:r>
      <w:r w:rsidRPr="00DD13AF">
        <w:rPr>
          <w:rStyle w:val="aa"/>
          <w:b w:val="0"/>
        </w:rPr>
        <w:t xml:space="preserve"> </w:t>
      </w:r>
    </w:p>
    <w:p w:rsidR="00A500A4" w:rsidRDefault="00A500A4" w:rsidP="00A500A4">
      <w:pPr>
        <w:pStyle w:val="a9"/>
        <w:spacing w:before="0" w:beforeAutospacing="0" w:after="0" w:afterAutospacing="0"/>
        <w:jc w:val="center"/>
        <w:rPr>
          <w:b/>
        </w:rPr>
      </w:pPr>
      <w:r w:rsidRPr="00DD13AF">
        <w:rPr>
          <w:b/>
          <w:bCs/>
        </w:rPr>
        <w:t>«</w:t>
      </w:r>
      <w:r w:rsidRPr="00DD13AF">
        <w:rPr>
          <w:b/>
        </w:rPr>
        <w:t xml:space="preserve">Пожарная безопасность в сельском поселении Зяк-Ишметовский сельсовет  муниципального района Куюргазинский район Республики Башкортостан </w:t>
      </w:r>
    </w:p>
    <w:p w:rsidR="00A500A4" w:rsidRPr="00DD13AF" w:rsidRDefault="00A500A4" w:rsidP="00A500A4">
      <w:pPr>
        <w:pStyle w:val="a9"/>
        <w:spacing w:before="0" w:beforeAutospacing="0" w:after="0" w:afterAutospacing="0"/>
        <w:jc w:val="center"/>
        <w:rPr>
          <w:b/>
        </w:rPr>
      </w:pPr>
      <w:r w:rsidRPr="00DD13AF">
        <w:rPr>
          <w:b/>
        </w:rPr>
        <w:t xml:space="preserve">на </w:t>
      </w:r>
      <w:r>
        <w:rPr>
          <w:b/>
        </w:rPr>
        <w:t>2017-2019</w:t>
      </w:r>
      <w:r w:rsidRPr="00DD13AF">
        <w:rPr>
          <w:b/>
        </w:rPr>
        <w:t xml:space="preserve"> годы».</w:t>
      </w:r>
    </w:p>
    <w:p w:rsidR="00A500A4" w:rsidRDefault="00A500A4" w:rsidP="00A500A4">
      <w:pPr>
        <w:pStyle w:val="a9"/>
        <w:spacing w:before="0" w:beforeAutospacing="0" w:after="0" w:afterAutospacing="0"/>
        <w:rPr>
          <w:rStyle w:val="aa"/>
        </w:rPr>
      </w:pPr>
    </w:p>
    <w:p w:rsidR="00A500A4" w:rsidRDefault="00A500A4" w:rsidP="00A500A4">
      <w:pPr>
        <w:pStyle w:val="a9"/>
        <w:spacing w:before="0" w:beforeAutospacing="0" w:after="0" w:afterAutospacing="0"/>
        <w:rPr>
          <w:rStyle w:val="aa"/>
        </w:rPr>
      </w:pPr>
    </w:p>
    <w:tbl>
      <w:tblPr>
        <w:tblW w:w="1080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"/>
        <w:gridCol w:w="3954"/>
        <w:gridCol w:w="2880"/>
        <w:gridCol w:w="1440"/>
        <w:gridCol w:w="1980"/>
      </w:tblGrid>
      <w:tr w:rsidR="00A500A4" w:rsidRPr="007157B3" w:rsidTr="00D95696">
        <w:tc>
          <w:tcPr>
            <w:tcW w:w="546" w:type="dxa"/>
            <w:gridSpan w:val="2"/>
          </w:tcPr>
          <w:p w:rsidR="00A500A4" w:rsidRPr="00EB1EE6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EB1EE6">
              <w:rPr>
                <w:rStyle w:val="aa"/>
                <w:sz w:val="22"/>
                <w:szCs w:val="22"/>
              </w:rPr>
              <w:t>№</w:t>
            </w:r>
          </w:p>
        </w:tc>
        <w:tc>
          <w:tcPr>
            <w:tcW w:w="3954" w:type="dxa"/>
          </w:tcPr>
          <w:p w:rsidR="00A500A4" w:rsidRPr="00EB1EE6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EB1EE6">
              <w:rPr>
                <w:rStyle w:val="aa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80" w:type="dxa"/>
          </w:tcPr>
          <w:p w:rsidR="00A500A4" w:rsidRPr="00EB1EE6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EB1EE6">
              <w:rPr>
                <w:rStyle w:val="aa"/>
                <w:sz w:val="22"/>
                <w:szCs w:val="22"/>
              </w:rPr>
              <w:t>исполнители</w:t>
            </w:r>
          </w:p>
        </w:tc>
        <w:tc>
          <w:tcPr>
            <w:tcW w:w="1440" w:type="dxa"/>
          </w:tcPr>
          <w:p w:rsidR="00A500A4" w:rsidRPr="00EB1EE6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EB1EE6">
              <w:rPr>
                <w:rStyle w:val="aa"/>
                <w:sz w:val="22"/>
                <w:szCs w:val="22"/>
              </w:rPr>
              <w:t>Срок исполнения</w:t>
            </w:r>
          </w:p>
        </w:tc>
        <w:tc>
          <w:tcPr>
            <w:tcW w:w="1980" w:type="dxa"/>
          </w:tcPr>
          <w:p w:rsidR="00A500A4" w:rsidRPr="00EB1EE6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EB1EE6">
              <w:rPr>
                <w:rStyle w:val="aa"/>
                <w:sz w:val="22"/>
                <w:szCs w:val="22"/>
              </w:rPr>
              <w:t>Финансирование (тыс</w:t>
            </w:r>
            <w:proofErr w:type="gramStart"/>
            <w:r w:rsidRPr="00EB1EE6">
              <w:rPr>
                <w:rStyle w:val="aa"/>
                <w:sz w:val="22"/>
                <w:szCs w:val="22"/>
              </w:rPr>
              <w:t>.р</w:t>
            </w:r>
            <w:proofErr w:type="gramEnd"/>
            <w:r w:rsidRPr="00EB1EE6">
              <w:rPr>
                <w:rStyle w:val="aa"/>
                <w:sz w:val="22"/>
                <w:szCs w:val="22"/>
              </w:rPr>
              <w:t>уб.)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385775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385775">
              <w:rPr>
                <w:rStyle w:val="aa"/>
                <w:sz w:val="22"/>
                <w:szCs w:val="22"/>
              </w:rPr>
              <w:t>1</w:t>
            </w:r>
          </w:p>
        </w:tc>
        <w:tc>
          <w:tcPr>
            <w:tcW w:w="10254" w:type="dxa"/>
            <w:gridSpan w:val="4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7157B3">
              <w:rPr>
                <w:rStyle w:val="aa"/>
                <w:sz w:val="22"/>
                <w:szCs w:val="22"/>
              </w:rPr>
              <w:t>Мероприятия по совершенствованию системы обеспечения пожарной безопасности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1.1.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</w:tc>
        <w:tc>
          <w:tcPr>
            <w:tcW w:w="198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Без материальных затрат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1.2.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157B3">
              <w:rPr>
                <w:sz w:val="22"/>
                <w:szCs w:val="22"/>
              </w:rPr>
              <w:t>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</w:tc>
        <w:tc>
          <w:tcPr>
            <w:tcW w:w="198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Без материальных затрат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1.3.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Разработка мероприятий по обеспечению пожарной безопасности на объектах с массовым пребыванием людей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820D1D">
              <w:rPr>
                <w:sz w:val="22"/>
              </w:rPr>
              <w:t>оборудование зданий системами оповещения  людей о пожаре</w:t>
            </w:r>
            <w:r>
              <w:rPr>
                <w:sz w:val="22"/>
              </w:rPr>
              <w:t xml:space="preserve">, </w:t>
            </w:r>
            <w:r w:rsidRPr="00AB5B4B">
              <w:rPr>
                <w:sz w:val="22"/>
              </w:rPr>
              <w:t>укомплектование первичными средствами пожаротушения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  <w:r w:rsidRPr="007157B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В том числе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8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2,0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0,0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0,0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1.4.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Замена звуковых пожарных </w:t>
            </w:r>
            <w:proofErr w:type="spellStart"/>
            <w:r w:rsidRPr="007157B3">
              <w:rPr>
                <w:sz w:val="22"/>
                <w:szCs w:val="22"/>
              </w:rPr>
              <w:t>оповещателей</w:t>
            </w:r>
            <w:proofErr w:type="spellEnd"/>
            <w:r w:rsidRPr="007157B3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населенных пунктах </w:t>
            </w:r>
            <w:r w:rsidRPr="007157B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В том числе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7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8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2019</w:t>
            </w:r>
          </w:p>
        </w:tc>
        <w:tc>
          <w:tcPr>
            <w:tcW w:w="198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20,0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0,0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0,0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1.5.</w:t>
            </w:r>
          </w:p>
        </w:tc>
        <w:tc>
          <w:tcPr>
            <w:tcW w:w="3954" w:type="dxa"/>
          </w:tcPr>
          <w:p w:rsidR="00A500A4" w:rsidRPr="00F9730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F97304">
              <w:rPr>
                <w:sz w:val="22"/>
              </w:rPr>
              <w:t>Реализация противопожарных мероприятий на объектах экономики</w:t>
            </w:r>
            <w:r>
              <w:rPr>
                <w:sz w:val="22"/>
              </w:rPr>
              <w:t xml:space="preserve">: </w:t>
            </w:r>
            <w:r w:rsidRPr="00AB5B4B">
              <w:rPr>
                <w:sz w:val="22"/>
              </w:rPr>
              <w:t>замена, ремонт и техническое обслуживание электрических сетей, огнезащитная    обработка деревянных конструкций чердачных помещений объектов, приведение в соответствие с нормами пожарной безопасности путей эвакуации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сельского поселения,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Директора и руководители подведомственных учреждений и предприятий</w:t>
            </w: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</w:tc>
        <w:tc>
          <w:tcPr>
            <w:tcW w:w="19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средства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организаций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  <w:p w:rsidR="00A500A4" w:rsidRPr="00385775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385775">
              <w:rPr>
                <w:rStyle w:val="aa"/>
                <w:sz w:val="22"/>
                <w:szCs w:val="22"/>
              </w:rPr>
              <w:t>2</w:t>
            </w:r>
          </w:p>
        </w:tc>
        <w:tc>
          <w:tcPr>
            <w:tcW w:w="10254" w:type="dxa"/>
            <w:gridSpan w:val="4"/>
          </w:tcPr>
          <w:p w:rsidR="00A500A4" w:rsidRPr="00C63F21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8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7157B3">
              <w:rPr>
                <w:rStyle w:val="aa"/>
                <w:sz w:val="22"/>
                <w:szCs w:val="22"/>
              </w:rPr>
              <w:t xml:space="preserve">Мероприятия по укреплению системы обучения населения </w:t>
            </w:r>
            <w:r>
              <w:rPr>
                <w:rStyle w:val="aa"/>
                <w:sz w:val="22"/>
                <w:szCs w:val="22"/>
              </w:rPr>
              <w:t xml:space="preserve">сельского поселения       </w:t>
            </w:r>
          </w:p>
          <w:p w:rsidR="00A500A4" w:rsidRPr="00EA2257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Зяк-Ишметовский сельсовет по</w:t>
            </w:r>
            <w:r w:rsidRPr="007157B3">
              <w:rPr>
                <w:rStyle w:val="aa"/>
                <w:sz w:val="22"/>
                <w:szCs w:val="22"/>
              </w:rPr>
              <w:t xml:space="preserve"> пожарной безопасности</w:t>
            </w:r>
          </w:p>
          <w:p w:rsidR="00A500A4" w:rsidRPr="00C63F21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10"/>
                <w:szCs w:val="22"/>
              </w:rPr>
            </w:pP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2.1.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7157B3">
              <w:rPr>
                <w:sz w:val="22"/>
                <w:szCs w:val="22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сельского поселения,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Директора и руководители подведомственных учреждений и предприятий</w:t>
            </w: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</w:tc>
        <w:tc>
          <w:tcPr>
            <w:tcW w:w="198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Без материальных затрат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2.2.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Информирование населения о проблемах и путях обеспечения пожарной безопасности, обучение </w:t>
            </w:r>
            <w:r w:rsidRPr="007157B3">
              <w:rPr>
                <w:sz w:val="22"/>
                <w:szCs w:val="22"/>
              </w:rPr>
              <w:lastRenderedPageBreak/>
              <w:t>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сельского поселения,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добровольная пожарная </w:t>
            </w:r>
            <w:r>
              <w:rPr>
                <w:sz w:val="22"/>
                <w:szCs w:val="22"/>
              </w:rPr>
              <w:lastRenderedPageBreak/>
              <w:t>охрана, депутаты</w:t>
            </w: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198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Без материальных затрат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  <w:highlight w:val="yellow"/>
              </w:rPr>
            </w:pPr>
            <w:proofErr w:type="gramStart"/>
            <w:r w:rsidRPr="007157B3">
              <w:rPr>
                <w:sz w:val="22"/>
                <w:szCs w:val="22"/>
              </w:rPr>
              <w:t>Во</w:t>
            </w:r>
            <w:proofErr w:type="gramEnd"/>
            <w:r w:rsidRPr="007157B3">
              <w:rPr>
                <w:sz w:val="22"/>
                <w:szCs w:val="22"/>
              </w:rPr>
              <w:t xml:space="preserve"> исполнении Постановления № 2</w:t>
            </w:r>
            <w:r>
              <w:rPr>
                <w:sz w:val="22"/>
                <w:szCs w:val="22"/>
              </w:rPr>
              <w:t>1</w:t>
            </w:r>
            <w:r w:rsidRPr="007157B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10</w:t>
            </w:r>
            <w:r w:rsidRPr="007157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157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  <w:r w:rsidRPr="007157B3">
              <w:rPr>
                <w:sz w:val="22"/>
                <w:szCs w:val="22"/>
              </w:rPr>
              <w:t xml:space="preserve"> г. «Об организации обеспечения первич</w:t>
            </w:r>
            <w:r>
              <w:rPr>
                <w:sz w:val="22"/>
                <w:szCs w:val="22"/>
              </w:rPr>
              <w:t>ных мер пожарной безопасности в границах сельского поселения»</w:t>
            </w:r>
            <w:r w:rsidRPr="007157B3">
              <w:rPr>
                <w:sz w:val="22"/>
                <w:szCs w:val="22"/>
              </w:rPr>
              <w:t xml:space="preserve"> проведение рейдов на территории сельского поселения по противопожарной пропаганде.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добровольная пожарная охрана, депутаты</w:t>
            </w: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материальных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затрат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</w:p>
          <w:p w:rsidR="00A500A4" w:rsidRPr="00385775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  <w:lang w:val="en-US"/>
              </w:rPr>
            </w:pPr>
            <w:r w:rsidRPr="00385775">
              <w:rPr>
                <w:rStyle w:val="aa"/>
                <w:sz w:val="22"/>
                <w:szCs w:val="22"/>
                <w:lang w:val="en-US"/>
              </w:rPr>
              <w:t>3</w:t>
            </w:r>
          </w:p>
        </w:tc>
        <w:tc>
          <w:tcPr>
            <w:tcW w:w="10254" w:type="dxa"/>
            <w:gridSpan w:val="4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7157B3">
              <w:rPr>
                <w:rStyle w:val="aa"/>
                <w:sz w:val="22"/>
                <w:szCs w:val="22"/>
              </w:rPr>
              <w:t>Мероприятия по оборудованию источников противопожарного водоснабжения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3.1.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Обеспечить обслуживание пожарных гидрантов (ремонт, гидрантов и колодцев, откачка воды из колодцев, установка указателей гидрантов и.т.д.) на территории поселения.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поселения,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 xml:space="preserve">В том числе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7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8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 xml:space="preserve">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10</w:t>
            </w:r>
            <w:r w:rsidRPr="007157B3">
              <w:rPr>
                <w:rStyle w:val="aa"/>
                <w:b w:val="0"/>
                <w:sz w:val="22"/>
                <w:szCs w:val="22"/>
              </w:rPr>
              <w:t>,0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0</w:t>
            </w:r>
            <w:r w:rsidRPr="007157B3">
              <w:rPr>
                <w:rStyle w:val="aa"/>
                <w:b w:val="0"/>
                <w:sz w:val="22"/>
                <w:szCs w:val="22"/>
              </w:rPr>
              <w:t>,0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0</w:t>
            </w:r>
            <w:r w:rsidRPr="007157B3">
              <w:rPr>
                <w:rStyle w:val="aa"/>
                <w:b w:val="0"/>
                <w:sz w:val="22"/>
                <w:szCs w:val="22"/>
              </w:rPr>
              <w:t>,0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3.2.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Организовать регулярный плановый </w:t>
            </w:r>
            <w:proofErr w:type="gramStart"/>
            <w:r w:rsidRPr="007157B3">
              <w:rPr>
                <w:sz w:val="22"/>
                <w:szCs w:val="22"/>
              </w:rPr>
              <w:t>контроль за</w:t>
            </w:r>
            <w:proofErr w:type="gramEnd"/>
            <w:r w:rsidRPr="007157B3">
              <w:rPr>
                <w:sz w:val="22"/>
                <w:szCs w:val="22"/>
              </w:rPr>
              <w:t xml:space="preserve"> состоянием источников противопожарного водоснабжения.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</w:tc>
        <w:tc>
          <w:tcPr>
            <w:tcW w:w="19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материальных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затрат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3.3.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Разработка плана мероприятий по оборудованию подъездными путями и пирсами для забора воды из р</w:t>
            </w:r>
            <w:r>
              <w:rPr>
                <w:sz w:val="22"/>
                <w:szCs w:val="22"/>
              </w:rPr>
              <w:t>ек в населенных пунктах сельского поселения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2018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2019</w:t>
            </w:r>
          </w:p>
        </w:tc>
        <w:tc>
          <w:tcPr>
            <w:tcW w:w="19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3.4.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Организация и установка емкостей под воду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 xml:space="preserve">В том числе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7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8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2019</w:t>
            </w:r>
          </w:p>
        </w:tc>
        <w:tc>
          <w:tcPr>
            <w:tcW w:w="198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157B3">
              <w:rPr>
                <w:sz w:val="22"/>
                <w:szCs w:val="22"/>
              </w:rPr>
              <w:t>,0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157B3">
              <w:rPr>
                <w:sz w:val="22"/>
                <w:szCs w:val="22"/>
              </w:rPr>
              <w:t>,0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3.5</w:t>
            </w:r>
          </w:p>
        </w:tc>
        <w:tc>
          <w:tcPr>
            <w:tcW w:w="3954" w:type="dxa"/>
          </w:tcPr>
          <w:p w:rsidR="00A500A4" w:rsidRPr="007157B3" w:rsidRDefault="00A500A4" w:rsidP="00D95696">
            <w:pPr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Установка противопожарных щитов в населенных пунктах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7</w:t>
            </w:r>
            <w:r w:rsidRPr="007157B3">
              <w:rPr>
                <w:rStyle w:val="aa"/>
                <w:b w:val="0"/>
                <w:sz w:val="22"/>
                <w:szCs w:val="22"/>
              </w:rPr>
              <w:t>-201</w:t>
            </w:r>
            <w:r>
              <w:rPr>
                <w:rStyle w:val="aa"/>
                <w:b w:val="0"/>
                <w:sz w:val="22"/>
                <w:szCs w:val="22"/>
              </w:rPr>
              <w:t>9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 xml:space="preserve">В том числе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7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rStyle w:val="aa"/>
                <w:b w:val="0"/>
                <w:sz w:val="22"/>
                <w:szCs w:val="22"/>
              </w:rPr>
              <w:t>201</w:t>
            </w:r>
            <w:r>
              <w:rPr>
                <w:rStyle w:val="aa"/>
                <w:b w:val="0"/>
                <w:sz w:val="22"/>
                <w:szCs w:val="22"/>
              </w:rPr>
              <w:t>8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2019</w:t>
            </w:r>
          </w:p>
        </w:tc>
        <w:tc>
          <w:tcPr>
            <w:tcW w:w="198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157B3">
              <w:rPr>
                <w:sz w:val="22"/>
                <w:szCs w:val="22"/>
              </w:rPr>
              <w:t>,0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157B3">
              <w:rPr>
                <w:sz w:val="22"/>
                <w:szCs w:val="22"/>
              </w:rPr>
              <w:t>,0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3.6</w:t>
            </w:r>
          </w:p>
        </w:tc>
        <w:tc>
          <w:tcPr>
            <w:tcW w:w="3954" w:type="dxa"/>
          </w:tcPr>
          <w:p w:rsidR="00A500A4" w:rsidRDefault="00A500A4" w:rsidP="00D95696">
            <w:pPr>
              <w:rPr>
                <w:color w:val="000000"/>
                <w:spacing w:val="-3"/>
                <w:sz w:val="22"/>
                <w:szCs w:val="24"/>
              </w:rPr>
            </w:pPr>
            <w:r w:rsidRPr="00820D1D">
              <w:rPr>
                <w:color w:val="000000"/>
                <w:spacing w:val="7"/>
                <w:sz w:val="22"/>
                <w:szCs w:val="24"/>
              </w:rPr>
              <w:t xml:space="preserve">Учет и проверка состояния наружного и </w:t>
            </w:r>
            <w:r w:rsidRPr="00820D1D">
              <w:rPr>
                <w:color w:val="000000"/>
                <w:spacing w:val="-3"/>
                <w:sz w:val="22"/>
                <w:szCs w:val="24"/>
              </w:rPr>
              <w:t>внутреннего</w:t>
            </w:r>
            <w:r>
              <w:rPr>
                <w:color w:val="000000"/>
                <w:spacing w:val="-3"/>
                <w:sz w:val="22"/>
                <w:szCs w:val="24"/>
              </w:rPr>
              <w:t xml:space="preserve"> противопожарного водоснабжения</w:t>
            </w:r>
          </w:p>
          <w:p w:rsidR="00A500A4" w:rsidRPr="007157B3" w:rsidRDefault="00A500A4" w:rsidP="00D95696">
            <w:pPr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в жилом секторе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 xml:space="preserve">Администрация 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добровольная пожарная охрана, депутаты</w:t>
            </w:r>
          </w:p>
        </w:tc>
        <w:tc>
          <w:tcPr>
            <w:tcW w:w="1440" w:type="dxa"/>
          </w:tcPr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2017-2019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материальных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затрат</w:t>
            </w:r>
          </w:p>
        </w:tc>
      </w:tr>
      <w:tr w:rsidR="00A500A4" w:rsidRPr="007157B3" w:rsidTr="00D95696">
        <w:tc>
          <w:tcPr>
            <w:tcW w:w="540" w:type="dxa"/>
          </w:tcPr>
          <w:p w:rsidR="00A500A4" w:rsidRDefault="00A500A4" w:rsidP="00D95696">
            <w:pPr>
              <w:jc w:val="center"/>
              <w:rPr>
                <w:color w:val="000000"/>
                <w:spacing w:val="7"/>
                <w:sz w:val="22"/>
                <w:szCs w:val="24"/>
              </w:rPr>
            </w:pPr>
          </w:p>
          <w:p w:rsidR="00A500A4" w:rsidRPr="00385775" w:rsidRDefault="00A500A4" w:rsidP="00D95696">
            <w:pPr>
              <w:jc w:val="center"/>
              <w:rPr>
                <w:b/>
                <w:color w:val="000000"/>
                <w:spacing w:val="7"/>
                <w:sz w:val="22"/>
                <w:szCs w:val="24"/>
              </w:rPr>
            </w:pPr>
            <w:r w:rsidRPr="00385775">
              <w:rPr>
                <w:b/>
                <w:color w:val="000000"/>
                <w:spacing w:val="7"/>
                <w:sz w:val="22"/>
                <w:szCs w:val="24"/>
              </w:rPr>
              <w:t>4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  <w:gridSpan w:val="5"/>
          </w:tcPr>
          <w:p w:rsidR="00A500A4" w:rsidRDefault="00A500A4" w:rsidP="00D956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385775">
              <w:rPr>
                <w:b/>
                <w:sz w:val="22"/>
              </w:rPr>
              <w:t>Обеспечение реализации программы</w:t>
            </w:r>
          </w:p>
          <w:p w:rsidR="00A500A4" w:rsidRPr="00385775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A500A4" w:rsidRPr="007157B3" w:rsidTr="00D95696">
        <w:tc>
          <w:tcPr>
            <w:tcW w:w="546" w:type="dxa"/>
            <w:gridSpan w:val="2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3954" w:type="dxa"/>
          </w:tcPr>
          <w:p w:rsidR="00A500A4" w:rsidRPr="00820D1D" w:rsidRDefault="00A500A4" w:rsidP="00D95696">
            <w:pPr>
              <w:rPr>
                <w:color w:val="000000"/>
                <w:spacing w:val="7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Объем финансирования </w:t>
            </w:r>
            <w:r w:rsidRPr="00A95A89">
              <w:rPr>
                <w:sz w:val="22"/>
                <w:szCs w:val="24"/>
              </w:rPr>
              <w:t>программы</w:t>
            </w:r>
          </w:p>
        </w:tc>
        <w:tc>
          <w:tcPr>
            <w:tcW w:w="28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           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7157B3">
              <w:rPr>
                <w:sz w:val="22"/>
                <w:szCs w:val="22"/>
              </w:rPr>
              <w:t>сельского поселения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бюджет-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57B23">
              <w:rPr>
                <w:szCs w:val="28"/>
              </w:rPr>
              <w:t>по мере поступления средств из бюджета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 xml:space="preserve"> 2018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2019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2017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 xml:space="preserve"> 2018</w:t>
            </w:r>
          </w:p>
          <w:p w:rsidR="00A500A4" w:rsidRPr="007157B3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2019</w:t>
            </w:r>
          </w:p>
        </w:tc>
        <w:tc>
          <w:tcPr>
            <w:tcW w:w="1980" w:type="dxa"/>
          </w:tcPr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A500A4" w:rsidRDefault="009A072A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500A4">
              <w:rPr>
                <w:sz w:val="22"/>
                <w:szCs w:val="22"/>
              </w:rPr>
              <w:t>,0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500A4" w:rsidRDefault="00A500A4" w:rsidP="00D956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500A4" w:rsidRDefault="00A500A4" w:rsidP="00A500A4"/>
    <w:p w:rsidR="00A500A4" w:rsidRDefault="00A500A4" w:rsidP="00A500A4">
      <w:pPr>
        <w:rPr>
          <w:color w:val="FF0000"/>
          <w:sz w:val="28"/>
          <w:szCs w:val="28"/>
        </w:rPr>
      </w:pPr>
    </w:p>
    <w:p w:rsidR="00A500A4" w:rsidRPr="00DD13AF" w:rsidRDefault="00A500A4" w:rsidP="00A500A4">
      <w:pPr>
        <w:rPr>
          <w:sz w:val="28"/>
          <w:szCs w:val="28"/>
        </w:rPr>
      </w:pPr>
      <w:r w:rsidRPr="00DD13AF">
        <w:rPr>
          <w:sz w:val="28"/>
          <w:szCs w:val="28"/>
        </w:rPr>
        <w:t xml:space="preserve">Управляющий делами                                         </w:t>
      </w:r>
      <w:r>
        <w:rPr>
          <w:sz w:val="28"/>
          <w:szCs w:val="28"/>
        </w:rPr>
        <w:t xml:space="preserve">   </w:t>
      </w:r>
      <w:r w:rsidR="00B12010">
        <w:rPr>
          <w:sz w:val="28"/>
          <w:szCs w:val="28"/>
        </w:rPr>
        <w:t xml:space="preserve">               </w:t>
      </w:r>
      <w:proofErr w:type="spellStart"/>
      <w:r w:rsidR="00B12010">
        <w:rPr>
          <w:sz w:val="28"/>
          <w:szCs w:val="28"/>
        </w:rPr>
        <w:t>Г.З.Зайнагабдинова</w:t>
      </w:r>
      <w:proofErr w:type="spellEnd"/>
    </w:p>
    <w:p w:rsidR="00E4440E" w:rsidRDefault="00E4440E" w:rsidP="00E4440E">
      <w:pPr>
        <w:ind w:left="6943" w:hanging="6943"/>
        <w:jc w:val="both"/>
        <w:rPr>
          <w:b/>
          <w:sz w:val="28"/>
          <w:szCs w:val="28"/>
        </w:rPr>
      </w:pPr>
    </w:p>
    <w:p w:rsidR="00D97835" w:rsidRDefault="00D97835"/>
    <w:sectPr w:rsidR="00D97835" w:rsidSect="00E444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440E"/>
    <w:rsid w:val="00362C9F"/>
    <w:rsid w:val="005839A2"/>
    <w:rsid w:val="00905C1C"/>
    <w:rsid w:val="009A072A"/>
    <w:rsid w:val="00A500A4"/>
    <w:rsid w:val="00B12010"/>
    <w:rsid w:val="00C52FB4"/>
    <w:rsid w:val="00D97835"/>
    <w:rsid w:val="00E12710"/>
    <w:rsid w:val="00E4440E"/>
    <w:rsid w:val="00FB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0A4"/>
    <w:pPr>
      <w:keepNext/>
      <w:widowControl/>
      <w:autoSpaceDE/>
      <w:autoSpaceDN/>
      <w:adjustRightInd/>
      <w:ind w:left="-90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440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E444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500A4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0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500A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0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500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A500A4"/>
    <w:pPr>
      <w:spacing w:after="120"/>
    </w:pPr>
  </w:style>
  <w:style w:type="character" w:customStyle="1" w:styleId="a8">
    <w:name w:val="Основной текст Знак"/>
    <w:basedOn w:val="a0"/>
    <w:link w:val="a7"/>
    <w:rsid w:val="00A50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50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A500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A50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rapta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2019-04-16T10:22:00Z</cp:lastPrinted>
  <dcterms:created xsi:type="dcterms:W3CDTF">2019-03-21T09:03:00Z</dcterms:created>
  <dcterms:modified xsi:type="dcterms:W3CDTF">2019-04-17T05:31:00Z</dcterms:modified>
</cp:coreProperties>
</file>