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38" w:rsidRDefault="00E06338" w:rsidP="00E06338">
      <w:pPr>
        <w:widowControl w:val="0"/>
        <w:shd w:val="clear" w:color="auto" w:fill="FFFFFF"/>
        <w:suppressAutoHyphens/>
        <w:rPr>
          <w:b/>
          <w:sz w:val="28"/>
          <w:szCs w:val="28"/>
        </w:rPr>
      </w:pPr>
    </w:p>
    <w:p w:rsidR="00E06338" w:rsidRDefault="00E06338" w:rsidP="00E06338">
      <w:pPr>
        <w:widowControl w:val="0"/>
        <w:shd w:val="clear" w:color="auto" w:fill="FFFFFF"/>
        <w:suppressAutoHyphens/>
        <w:rPr>
          <w:b/>
          <w:sz w:val="28"/>
          <w:szCs w:val="28"/>
        </w:rPr>
      </w:pPr>
    </w:p>
    <w:p w:rsidR="00E06338" w:rsidRDefault="00E06338" w:rsidP="00E06338">
      <w:pPr>
        <w:widowControl w:val="0"/>
        <w:shd w:val="clear" w:color="auto" w:fill="FFFFFF"/>
        <w:suppressAutoHyphens/>
        <w:rPr>
          <w:b/>
          <w:sz w:val="28"/>
          <w:szCs w:val="28"/>
        </w:rPr>
      </w:pPr>
    </w:p>
    <w:p w:rsidR="00E06338" w:rsidRDefault="00E06338" w:rsidP="00E06338">
      <w:pPr>
        <w:widowControl w:val="0"/>
        <w:shd w:val="clear" w:color="auto" w:fill="FFFFFF"/>
        <w:suppressAutoHyphens/>
        <w:rPr>
          <w:b/>
          <w:sz w:val="28"/>
          <w:szCs w:val="28"/>
        </w:rPr>
      </w:pPr>
    </w:p>
    <w:p w:rsidR="00E06338" w:rsidRDefault="00E06338" w:rsidP="00E06338">
      <w:pPr>
        <w:widowControl w:val="0"/>
        <w:shd w:val="clear" w:color="auto" w:fill="FFFFFF"/>
        <w:suppressAutoHyphens/>
        <w:rPr>
          <w:b/>
          <w:sz w:val="28"/>
          <w:szCs w:val="28"/>
        </w:rPr>
      </w:pPr>
    </w:p>
    <w:p w:rsidR="00E06338" w:rsidRDefault="00E06338" w:rsidP="00E06338">
      <w:pPr>
        <w:widowControl w:val="0"/>
        <w:shd w:val="clear" w:color="auto" w:fill="FFFFFF"/>
        <w:suppressAutoHyphens/>
        <w:rPr>
          <w:b/>
          <w:sz w:val="28"/>
          <w:szCs w:val="28"/>
        </w:rPr>
      </w:pPr>
    </w:p>
    <w:p w:rsidR="00E06338" w:rsidRDefault="00E06338" w:rsidP="00E06338">
      <w:pPr>
        <w:widowControl w:val="0"/>
        <w:shd w:val="clear" w:color="auto" w:fill="FFFFFF"/>
        <w:suppressAutoHyphens/>
        <w:rPr>
          <w:b/>
          <w:sz w:val="28"/>
          <w:szCs w:val="28"/>
        </w:rPr>
      </w:pPr>
    </w:p>
    <w:p w:rsidR="00E06338" w:rsidRDefault="00E06338" w:rsidP="00E06338">
      <w:pPr>
        <w:widowControl w:val="0"/>
        <w:shd w:val="clear" w:color="auto" w:fill="FFFFFF"/>
        <w:suppressAutoHyphens/>
        <w:rPr>
          <w:b/>
          <w:sz w:val="28"/>
          <w:szCs w:val="28"/>
        </w:rPr>
      </w:pPr>
    </w:p>
    <w:p w:rsidR="00E06338" w:rsidRDefault="00E06338" w:rsidP="00E06338">
      <w:pPr>
        <w:widowControl w:val="0"/>
        <w:shd w:val="clear" w:color="auto" w:fill="FFFFFF"/>
        <w:suppressAutoHyphens/>
        <w:rPr>
          <w:b/>
          <w:sz w:val="28"/>
          <w:szCs w:val="28"/>
        </w:rPr>
      </w:pPr>
    </w:p>
    <w:p w:rsidR="00E06338" w:rsidRDefault="00E06338" w:rsidP="00E06338">
      <w:pPr>
        <w:widowControl w:val="0"/>
        <w:shd w:val="clear" w:color="auto" w:fill="FFFFFF"/>
        <w:suppressAutoHyphens/>
        <w:rPr>
          <w:b/>
          <w:sz w:val="28"/>
          <w:szCs w:val="28"/>
        </w:rPr>
      </w:pPr>
    </w:p>
    <w:p w:rsidR="00702F31" w:rsidRPr="00E06338" w:rsidRDefault="00E06338" w:rsidP="00E06338">
      <w:pPr>
        <w:widowControl w:val="0"/>
        <w:shd w:val="clear" w:color="auto" w:fill="FFFFFF"/>
        <w:suppressAutoHyphens/>
        <w:rPr>
          <w:b/>
          <w:sz w:val="28"/>
          <w:szCs w:val="28"/>
        </w:rPr>
      </w:pPr>
      <w:r w:rsidRPr="00E06338">
        <w:rPr>
          <w:b/>
          <w:sz w:val="28"/>
          <w:szCs w:val="28"/>
        </w:rPr>
        <w:t>11 февраль 2020й.                                   № 9                               11 февраля 2020г</w:t>
      </w:r>
    </w:p>
    <w:p w:rsidR="00E06338" w:rsidRDefault="00E06338" w:rsidP="00E06338">
      <w:pPr>
        <w:widowControl w:val="0"/>
        <w:shd w:val="clear" w:color="auto" w:fill="FFFFFF"/>
        <w:suppressAutoHyphens/>
        <w:rPr>
          <w:sz w:val="28"/>
          <w:szCs w:val="28"/>
        </w:rPr>
      </w:pPr>
    </w:p>
    <w:p w:rsidR="00702F31" w:rsidRPr="00516DBF" w:rsidRDefault="00702F31" w:rsidP="00702F31">
      <w:pPr>
        <w:widowControl w:val="0"/>
        <w:shd w:val="clear" w:color="auto" w:fill="FFFFFF"/>
        <w:suppressAutoHyphens/>
        <w:jc w:val="center"/>
        <w:rPr>
          <w:sz w:val="28"/>
          <w:szCs w:val="28"/>
        </w:rPr>
      </w:pPr>
      <w:r w:rsidRPr="00516DBF">
        <w:rPr>
          <w:b/>
          <w:iCs/>
          <w:sz w:val="28"/>
          <w:szCs w:val="28"/>
        </w:rPr>
        <w:t>Об утверждении муниципальной программы «Обеспечение деятельности Администрации сельского поселения Зяк-Ишметовский сельсовет муниципального района Куюргазинский район Республики Башкортостан на 2020-2022 годы»</w:t>
      </w:r>
    </w:p>
    <w:p w:rsidR="00702F31" w:rsidRPr="000F64F8" w:rsidRDefault="00702F31" w:rsidP="00702F31">
      <w:pPr>
        <w:widowControl w:val="0"/>
        <w:shd w:val="clear" w:color="auto" w:fill="FFFFFF"/>
        <w:suppressAutoHyphens/>
        <w:jc w:val="center"/>
        <w:rPr>
          <w:sz w:val="28"/>
          <w:szCs w:val="28"/>
        </w:rPr>
      </w:pPr>
    </w:p>
    <w:p w:rsidR="00702F31" w:rsidRDefault="00702F31" w:rsidP="00702F31">
      <w:pPr>
        <w:widowControl w:val="0"/>
        <w:suppressAutoHyphens/>
        <w:autoSpaceDE w:val="0"/>
        <w:autoSpaceDN w:val="0"/>
        <w:adjustRightInd w:val="0"/>
        <w:ind w:left="27" w:firstLine="540"/>
        <w:jc w:val="both"/>
        <w:rPr>
          <w:rFonts w:ascii="Arial" w:hAnsi="Arial" w:cs="Arial"/>
          <w:sz w:val="28"/>
          <w:szCs w:val="20"/>
        </w:rPr>
      </w:pPr>
      <w:r w:rsidRPr="00D565C7">
        <w:rPr>
          <w:sz w:val="28"/>
          <w:szCs w:val="28"/>
        </w:rPr>
        <w:t>В целях</w:t>
      </w:r>
      <w:r w:rsidRPr="00D565C7">
        <w:rPr>
          <w:rFonts w:ascii="Arial" w:hAnsi="Arial" w:cs="Arial"/>
          <w:sz w:val="28"/>
          <w:szCs w:val="28"/>
        </w:rPr>
        <w:t xml:space="preserve"> </w:t>
      </w:r>
      <w:r w:rsidRPr="00D565C7">
        <w:rPr>
          <w:sz w:val="28"/>
          <w:szCs w:val="28"/>
        </w:rPr>
        <w:t>рационального расходования средств  на обеспечение эффективной</w:t>
      </w:r>
      <w:r>
        <w:rPr>
          <w:sz w:val="28"/>
          <w:szCs w:val="28"/>
        </w:rPr>
        <w:t xml:space="preserve">, </w:t>
      </w:r>
      <w:r w:rsidRPr="00D565C7">
        <w:rPr>
          <w:sz w:val="28"/>
          <w:szCs w:val="28"/>
        </w:rPr>
        <w:t xml:space="preserve">бесперебойной деятельности Администрации </w:t>
      </w:r>
      <w:r>
        <w:rPr>
          <w:sz w:val="28"/>
          <w:szCs w:val="28"/>
        </w:rPr>
        <w:t xml:space="preserve">сельского поселения Зяк-Ишметовский сельсовет </w:t>
      </w:r>
      <w:r w:rsidRPr="00D565C7">
        <w:rPr>
          <w:sz w:val="28"/>
          <w:szCs w:val="28"/>
        </w:rPr>
        <w:t xml:space="preserve">муниципального района Куюргазинский район Республики Башкортостан,  в целях повышения качества управления муниципальными финансами и развития программных принципов формирования и исполнения бюджета </w:t>
      </w:r>
      <w:r>
        <w:rPr>
          <w:sz w:val="28"/>
          <w:szCs w:val="28"/>
        </w:rPr>
        <w:t>сельского поселения Зяк-Ишметовский сельсовет</w:t>
      </w:r>
      <w:r w:rsidRPr="00D565C7">
        <w:rPr>
          <w:sz w:val="28"/>
          <w:szCs w:val="28"/>
        </w:rPr>
        <w:t xml:space="preserve"> муниципального района Куюргазинский район Республики Башкортостан</w:t>
      </w:r>
      <w:r>
        <w:rPr>
          <w:sz w:val="28"/>
          <w:szCs w:val="28"/>
        </w:rPr>
        <w:t xml:space="preserve">  </w:t>
      </w:r>
      <w:r w:rsidRPr="00026DF4">
        <w:rPr>
          <w:b/>
          <w:sz w:val="28"/>
          <w:szCs w:val="28"/>
        </w:rPr>
        <w:t>постановляю</w:t>
      </w:r>
      <w:r w:rsidRPr="00026DF4">
        <w:rPr>
          <w:rFonts w:ascii="Arial" w:hAnsi="Arial" w:cs="Arial"/>
          <w:b/>
          <w:sz w:val="28"/>
          <w:szCs w:val="20"/>
        </w:rPr>
        <w:t>:</w:t>
      </w:r>
      <w:r w:rsidRPr="00D565C7">
        <w:rPr>
          <w:rFonts w:ascii="Arial" w:hAnsi="Arial" w:cs="Arial"/>
          <w:sz w:val="28"/>
          <w:szCs w:val="20"/>
        </w:rPr>
        <w:t xml:space="preserve"> </w:t>
      </w:r>
    </w:p>
    <w:p w:rsidR="00702F31" w:rsidRDefault="00702F31" w:rsidP="00702F31">
      <w:pPr>
        <w:widowControl w:val="0"/>
        <w:suppressAutoHyphens/>
        <w:autoSpaceDE w:val="0"/>
        <w:autoSpaceDN w:val="0"/>
        <w:adjustRightInd w:val="0"/>
        <w:ind w:left="27" w:firstLine="540"/>
        <w:jc w:val="both"/>
        <w:rPr>
          <w:rFonts w:ascii="Arial" w:hAnsi="Arial" w:cs="Arial"/>
          <w:sz w:val="28"/>
          <w:szCs w:val="20"/>
        </w:rPr>
      </w:pPr>
    </w:p>
    <w:p w:rsidR="00702F31" w:rsidRDefault="00702F31" w:rsidP="00702F31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27" w:firstLine="540"/>
        <w:jc w:val="both"/>
        <w:rPr>
          <w:sz w:val="28"/>
          <w:szCs w:val="28"/>
        </w:rPr>
      </w:pPr>
      <w:r w:rsidRPr="00473EDD">
        <w:rPr>
          <w:sz w:val="28"/>
          <w:szCs w:val="28"/>
        </w:rPr>
        <w:t xml:space="preserve">Утвердить </w:t>
      </w:r>
      <w:r w:rsidRPr="00473EDD">
        <w:rPr>
          <w:bCs/>
          <w:sz w:val="28"/>
          <w:szCs w:val="28"/>
        </w:rPr>
        <w:t xml:space="preserve">муниципальную программу </w:t>
      </w:r>
      <w:r w:rsidRPr="00473EDD">
        <w:rPr>
          <w:sz w:val="28"/>
          <w:szCs w:val="28"/>
        </w:rPr>
        <w:t xml:space="preserve">«Обеспечение деятельности Администрации </w:t>
      </w:r>
      <w:r>
        <w:rPr>
          <w:sz w:val="28"/>
          <w:szCs w:val="28"/>
        </w:rPr>
        <w:t>сельского поселения Зяк-Ишметовский сельсовет</w:t>
      </w:r>
      <w:r w:rsidRPr="00473EDD">
        <w:rPr>
          <w:sz w:val="28"/>
          <w:szCs w:val="28"/>
        </w:rPr>
        <w:t xml:space="preserve"> муниципального района Куюргазинский район Республики Башкортостан. </w:t>
      </w:r>
    </w:p>
    <w:p w:rsidR="00702F31" w:rsidRDefault="00702F31" w:rsidP="00702F31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27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на официальном сайте Администрации сельского поселения Зяк-Ишметовский сельсовет муниципального района Куюргазинский район Республики Башкортостан  http:/</w:t>
      </w:r>
      <w:r w:rsidRPr="00702F31">
        <w:t xml:space="preserve"> </w:t>
      </w:r>
      <w:proofErr w:type="spellStart"/>
      <w:r w:rsidRPr="00702F31">
        <w:rPr>
          <w:sz w:val="28"/>
          <w:szCs w:val="28"/>
        </w:rPr>
        <w:t>zyak-ishmetovo.ru</w:t>
      </w:r>
      <w:proofErr w:type="spellEnd"/>
      <w:r w:rsidRPr="00702F31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702F31" w:rsidRDefault="00702F31" w:rsidP="00702F31">
      <w:pPr>
        <w:widowControl w:val="0"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02F31" w:rsidRPr="006D2602" w:rsidRDefault="00702F31" w:rsidP="00702F31">
      <w:pPr>
        <w:widowControl w:val="0"/>
        <w:suppressAutoHyphens/>
        <w:rPr>
          <w:sz w:val="28"/>
          <w:szCs w:val="28"/>
        </w:rPr>
      </w:pPr>
    </w:p>
    <w:p w:rsidR="00702F31" w:rsidRDefault="00702F31" w:rsidP="00702F31">
      <w:pPr>
        <w:pStyle w:val="western"/>
        <w:widowControl w:val="0"/>
        <w:shd w:val="clear" w:color="auto" w:fill="FFFFFF"/>
        <w:suppressAutoHyphens/>
        <w:spacing w:before="0" w:beforeAutospacing="0" w:after="0"/>
        <w:contextualSpacing/>
        <w:rPr>
          <w:b/>
          <w:bCs/>
          <w:sz w:val="28"/>
          <w:szCs w:val="28"/>
        </w:rPr>
      </w:pPr>
    </w:p>
    <w:p w:rsidR="00702F31" w:rsidRPr="006D2602" w:rsidRDefault="00702F31" w:rsidP="00702F31">
      <w:pPr>
        <w:pStyle w:val="western"/>
        <w:widowControl w:val="0"/>
        <w:shd w:val="clear" w:color="auto" w:fill="FFFFFF"/>
        <w:suppressAutoHyphens/>
        <w:spacing w:before="0" w:beforeAutospacing="0" w:after="0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сельского поселения                                              </w:t>
      </w:r>
      <w:r w:rsidR="00E06338">
        <w:rPr>
          <w:b/>
          <w:bCs/>
          <w:sz w:val="28"/>
          <w:szCs w:val="28"/>
        </w:rPr>
        <w:t xml:space="preserve">             </w:t>
      </w:r>
      <w:proofErr w:type="spellStart"/>
      <w:r w:rsidR="00E06338">
        <w:rPr>
          <w:b/>
          <w:bCs/>
          <w:sz w:val="28"/>
          <w:szCs w:val="28"/>
        </w:rPr>
        <w:t>И.</w:t>
      </w:r>
      <w:r>
        <w:rPr>
          <w:b/>
          <w:bCs/>
          <w:sz w:val="28"/>
          <w:szCs w:val="28"/>
        </w:rPr>
        <w:t>М.Зайнагабди</w:t>
      </w:r>
      <w:r w:rsidR="00E06338">
        <w:rPr>
          <w:b/>
          <w:bCs/>
          <w:sz w:val="28"/>
          <w:szCs w:val="28"/>
        </w:rPr>
        <w:t>нов</w:t>
      </w:r>
      <w:proofErr w:type="spellEnd"/>
    </w:p>
    <w:p w:rsidR="00702F31" w:rsidRDefault="00702F31" w:rsidP="00702F31">
      <w:pPr>
        <w:pStyle w:val="western"/>
        <w:widowControl w:val="0"/>
        <w:shd w:val="clear" w:color="auto" w:fill="FFFFFF"/>
        <w:suppressAutoHyphens/>
        <w:spacing w:before="0" w:beforeAutospacing="0" w:after="0"/>
        <w:ind w:left="5040"/>
        <w:rPr>
          <w:color w:val="000000"/>
        </w:rPr>
      </w:pPr>
    </w:p>
    <w:p w:rsidR="00702F31" w:rsidRDefault="00702F31" w:rsidP="00702F31">
      <w:pPr>
        <w:pStyle w:val="western"/>
        <w:widowControl w:val="0"/>
        <w:shd w:val="clear" w:color="auto" w:fill="FFFFFF"/>
        <w:suppressAutoHyphens/>
        <w:spacing w:before="0" w:beforeAutospacing="0" w:after="0"/>
        <w:ind w:left="5040"/>
        <w:rPr>
          <w:color w:val="000000"/>
        </w:rPr>
      </w:pPr>
    </w:p>
    <w:p w:rsidR="00702F31" w:rsidRDefault="00702F31" w:rsidP="00702F31">
      <w:pPr>
        <w:pStyle w:val="western"/>
        <w:widowControl w:val="0"/>
        <w:shd w:val="clear" w:color="auto" w:fill="FFFFFF"/>
        <w:suppressAutoHyphens/>
        <w:spacing w:before="0" w:beforeAutospacing="0" w:after="0"/>
        <w:ind w:left="5040"/>
        <w:rPr>
          <w:color w:val="000000"/>
        </w:rPr>
      </w:pPr>
    </w:p>
    <w:p w:rsidR="00702F31" w:rsidRDefault="00702F31" w:rsidP="00702F31">
      <w:pPr>
        <w:pStyle w:val="western"/>
        <w:widowControl w:val="0"/>
        <w:shd w:val="clear" w:color="auto" w:fill="FFFFFF"/>
        <w:suppressAutoHyphens/>
        <w:spacing w:before="0" w:beforeAutospacing="0" w:after="0"/>
        <w:ind w:left="5040"/>
        <w:rPr>
          <w:color w:val="000000"/>
        </w:rPr>
      </w:pPr>
    </w:p>
    <w:p w:rsidR="00702F31" w:rsidRDefault="00702F31" w:rsidP="00702F31">
      <w:pPr>
        <w:pStyle w:val="western"/>
        <w:widowControl w:val="0"/>
        <w:shd w:val="clear" w:color="auto" w:fill="FFFFFF"/>
        <w:suppressAutoHyphens/>
        <w:spacing w:before="0" w:beforeAutospacing="0" w:after="0"/>
        <w:ind w:left="5040"/>
        <w:rPr>
          <w:color w:val="000000"/>
        </w:rPr>
      </w:pPr>
    </w:p>
    <w:p w:rsidR="00702F31" w:rsidRDefault="00702F31" w:rsidP="00702F31">
      <w:pPr>
        <w:pStyle w:val="western"/>
        <w:widowControl w:val="0"/>
        <w:shd w:val="clear" w:color="auto" w:fill="FFFFFF"/>
        <w:suppressAutoHyphens/>
        <w:spacing w:before="0" w:beforeAutospacing="0" w:after="0"/>
        <w:ind w:left="5040"/>
        <w:rPr>
          <w:color w:val="000000"/>
        </w:rPr>
      </w:pPr>
    </w:p>
    <w:p w:rsidR="00702F31" w:rsidRDefault="00702F31" w:rsidP="00702F31">
      <w:pPr>
        <w:pStyle w:val="western"/>
        <w:widowControl w:val="0"/>
        <w:shd w:val="clear" w:color="auto" w:fill="FFFFFF"/>
        <w:suppressAutoHyphens/>
        <w:spacing w:before="0" w:beforeAutospacing="0" w:after="0"/>
        <w:ind w:left="5040"/>
        <w:rPr>
          <w:color w:val="000000"/>
        </w:rPr>
      </w:pPr>
    </w:p>
    <w:p w:rsidR="00702F31" w:rsidRDefault="00702F31" w:rsidP="00702F31">
      <w:pPr>
        <w:pStyle w:val="western"/>
        <w:widowControl w:val="0"/>
        <w:shd w:val="clear" w:color="auto" w:fill="FFFFFF"/>
        <w:suppressAutoHyphens/>
        <w:spacing w:before="0" w:beforeAutospacing="0" w:after="0"/>
        <w:ind w:left="5040"/>
        <w:rPr>
          <w:color w:val="000000"/>
        </w:rPr>
      </w:pPr>
    </w:p>
    <w:p w:rsidR="00702F31" w:rsidRDefault="00702F31" w:rsidP="00702F31">
      <w:pPr>
        <w:pStyle w:val="western"/>
        <w:widowControl w:val="0"/>
        <w:shd w:val="clear" w:color="auto" w:fill="FFFFFF"/>
        <w:suppressAutoHyphens/>
        <w:spacing w:before="0" w:beforeAutospacing="0" w:after="0"/>
        <w:ind w:left="5040"/>
        <w:rPr>
          <w:color w:val="000000"/>
        </w:rPr>
      </w:pPr>
    </w:p>
    <w:p w:rsidR="00702F31" w:rsidRDefault="00702F31" w:rsidP="00702F31">
      <w:pPr>
        <w:widowControl w:val="0"/>
        <w:suppressAutoHyphens/>
        <w:jc w:val="center"/>
        <w:rPr>
          <w:b/>
          <w:sz w:val="28"/>
          <w:szCs w:val="28"/>
        </w:rPr>
      </w:pPr>
    </w:p>
    <w:p w:rsidR="00702F31" w:rsidRDefault="00702F31" w:rsidP="00702F31">
      <w:pPr>
        <w:widowControl w:val="0"/>
        <w:suppressAutoHyphens/>
        <w:jc w:val="center"/>
        <w:rPr>
          <w:b/>
          <w:sz w:val="28"/>
          <w:szCs w:val="28"/>
        </w:rPr>
      </w:pPr>
    </w:p>
    <w:p w:rsidR="00702F31" w:rsidRPr="00DC7DB2" w:rsidRDefault="00702F31" w:rsidP="00702F31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DC7DB2">
        <w:rPr>
          <w:b/>
          <w:sz w:val="28"/>
          <w:szCs w:val="28"/>
        </w:rPr>
        <w:t>АСПОРТ</w:t>
      </w:r>
    </w:p>
    <w:p w:rsidR="00702F31" w:rsidRPr="00DC7DB2" w:rsidRDefault="00702F31" w:rsidP="00702F31">
      <w:pPr>
        <w:widowControl w:val="0"/>
        <w:suppressAutoHyphens/>
        <w:jc w:val="center"/>
        <w:rPr>
          <w:b/>
          <w:sz w:val="28"/>
          <w:szCs w:val="28"/>
        </w:rPr>
      </w:pPr>
      <w:r w:rsidRPr="00DC7DB2">
        <w:rPr>
          <w:b/>
          <w:sz w:val="28"/>
          <w:szCs w:val="28"/>
        </w:rPr>
        <w:t>МУНИЦИПАЛЬНОЙ ПРОГРАММЫ</w:t>
      </w:r>
    </w:p>
    <w:p w:rsidR="00702F31" w:rsidRPr="00DC7DB2" w:rsidRDefault="00702F31" w:rsidP="00702F31">
      <w:pPr>
        <w:widowControl w:val="0"/>
        <w:suppressAutoHyphens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579"/>
      </w:tblGrid>
      <w:tr w:rsidR="00702F31" w:rsidRPr="00DC7DB2" w:rsidTr="0032224D">
        <w:tc>
          <w:tcPr>
            <w:tcW w:w="3168" w:type="dxa"/>
          </w:tcPr>
          <w:p w:rsidR="00702F31" w:rsidRPr="00DC7DB2" w:rsidRDefault="00702F31" w:rsidP="0032224D">
            <w:pPr>
              <w:widowControl w:val="0"/>
              <w:suppressAutoHyphens/>
            </w:pPr>
            <w:r w:rsidRPr="00DC7DB2">
              <w:t>Наименование</w:t>
            </w:r>
          </w:p>
          <w:p w:rsidR="00702F31" w:rsidRPr="00DC7DB2" w:rsidRDefault="00702F31" w:rsidP="0032224D">
            <w:pPr>
              <w:widowControl w:val="0"/>
              <w:suppressAutoHyphens/>
              <w:jc w:val="both"/>
            </w:pPr>
            <w:r w:rsidRPr="00DC7DB2">
              <w:t>программы</w:t>
            </w:r>
          </w:p>
        </w:tc>
        <w:tc>
          <w:tcPr>
            <w:tcW w:w="6579" w:type="dxa"/>
          </w:tcPr>
          <w:p w:rsidR="00702F31" w:rsidRPr="00DC7DB2" w:rsidRDefault="00702F31" w:rsidP="0032224D">
            <w:pPr>
              <w:widowControl w:val="0"/>
              <w:suppressAutoHyphens/>
              <w:ind w:right="454"/>
              <w:contextualSpacing/>
              <w:jc w:val="both"/>
            </w:pPr>
            <w:r w:rsidRPr="00DC7DB2">
              <w:rPr>
                <w:color w:val="000000"/>
                <w:lang w:eastAsia="zh-CN"/>
              </w:rPr>
              <w:t xml:space="preserve">Муниципальная программа  </w:t>
            </w:r>
            <w:r w:rsidRPr="00DC7DB2">
              <w:rPr>
                <w:iCs/>
              </w:rPr>
              <w:t xml:space="preserve">«Обеспечение деятельности Администрации </w:t>
            </w:r>
            <w:r>
              <w:rPr>
                <w:iCs/>
              </w:rPr>
              <w:t xml:space="preserve">сельского поселения Зяк-Ишметовский сельсовет </w:t>
            </w:r>
            <w:r w:rsidRPr="00DC7DB2">
              <w:rPr>
                <w:iCs/>
              </w:rPr>
              <w:t xml:space="preserve">муниципального района Куюргазинский район Республики Башкортостан» </w:t>
            </w:r>
          </w:p>
        </w:tc>
      </w:tr>
      <w:tr w:rsidR="00702F31" w:rsidRPr="00DC7DB2" w:rsidTr="0032224D">
        <w:tc>
          <w:tcPr>
            <w:tcW w:w="3168" w:type="dxa"/>
          </w:tcPr>
          <w:p w:rsidR="00702F31" w:rsidRPr="00DC7DB2" w:rsidRDefault="00702F31" w:rsidP="0032224D">
            <w:pPr>
              <w:widowControl w:val="0"/>
              <w:suppressAutoHyphens/>
            </w:pPr>
            <w:r w:rsidRPr="00DC7DB2">
              <w:t>Дата и номер постановления об утверждении программы</w:t>
            </w:r>
          </w:p>
        </w:tc>
        <w:tc>
          <w:tcPr>
            <w:tcW w:w="6579" w:type="dxa"/>
          </w:tcPr>
          <w:p w:rsidR="00702F31" w:rsidRPr="00DC7DB2" w:rsidRDefault="007B48D0" w:rsidP="0032224D">
            <w:pPr>
              <w:widowControl w:val="0"/>
              <w:suppressAutoHyphens/>
              <w:ind w:firstLine="17"/>
              <w:jc w:val="both"/>
            </w:pPr>
            <w:r>
              <w:t>11 февраля 2020г. № 9</w:t>
            </w:r>
          </w:p>
        </w:tc>
      </w:tr>
      <w:tr w:rsidR="00702F31" w:rsidRPr="00DC7DB2" w:rsidTr="0032224D">
        <w:trPr>
          <w:trHeight w:val="2519"/>
        </w:trPr>
        <w:tc>
          <w:tcPr>
            <w:tcW w:w="3168" w:type="dxa"/>
          </w:tcPr>
          <w:p w:rsidR="00702F31" w:rsidRPr="00DC7DB2" w:rsidRDefault="00702F31" w:rsidP="0032224D">
            <w:pPr>
              <w:widowControl w:val="0"/>
              <w:suppressAutoHyphens/>
            </w:pPr>
            <w:r w:rsidRPr="00DC7DB2">
              <w:t>Основание для разработки программы</w:t>
            </w:r>
          </w:p>
          <w:p w:rsidR="00702F31" w:rsidRPr="00DC7DB2" w:rsidRDefault="00702F31" w:rsidP="0032224D">
            <w:pPr>
              <w:widowControl w:val="0"/>
              <w:suppressAutoHyphens/>
              <w:jc w:val="both"/>
            </w:pPr>
          </w:p>
        </w:tc>
        <w:tc>
          <w:tcPr>
            <w:tcW w:w="6579" w:type="dxa"/>
          </w:tcPr>
          <w:p w:rsidR="00702F31" w:rsidRPr="00DC7DB2" w:rsidRDefault="00702F31" w:rsidP="0032224D">
            <w:pPr>
              <w:widowControl w:val="0"/>
              <w:suppressAutoHyphens/>
              <w:ind w:left="17"/>
              <w:jc w:val="both"/>
              <w:rPr>
                <w:color w:val="000000"/>
                <w:lang w:eastAsia="en-US"/>
              </w:rPr>
            </w:pPr>
            <w:r w:rsidRPr="00DC7DB2">
              <w:rPr>
                <w:color w:val="000000"/>
                <w:lang w:eastAsia="en-US"/>
              </w:rPr>
              <w:t>Федеральный закон "О муниципальной службе в Российской Федерации" от 02 марта 2007 года № 25-ФЗ, Закон Республики Башкортостан "О муниципальной службе в Республике Башкортостан" от 16 июля 2007 года № 453-з,</w:t>
            </w:r>
          </w:p>
          <w:p w:rsidR="00702F31" w:rsidRPr="008D1E6E" w:rsidRDefault="00702F31" w:rsidP="0032224D">
            <w:pPr>
              <w:widowControl w:val="0"/>
              <w:suppressAutoHyphens/>
              <w:ind w:left="17"/>
              <w:jc w:val="both"/>
              <w:rPr>
                <w:color w:val="000000"/>
                <w:lang w:eastAsia="en-US"/>
              </w:rPr>
            </w:pPr>
            <w:r w:rsidRPr="00DC7DB2">
              <w:rPr>
                <w:color w:val="000000"/>
                <w:lang w:eastAsia="en-US"/>
              </w:rPr>
              <w:t>Постановление главы Администрации муниципального района Куюргазинский район Республики Башкортостан от 29 сентября 2016 года № 576 «Об утверждении плана мероприятий «дорожная карта» по оптимизации бюджетных расходов</w:t>
            </w:r>
            <w:r>
              <w:rPr>
                <w:color w:val="000000"/>
                <w:lang w:eastAsia="en-US"/>
              </w:rPr>
              <w:t>»</w:t>
            </w:r>
          </w:p>
        </w:tc>
      </w:tr>
      <w:tr w:rsidR="00702F31" w:rsidRPr="00DC7DB2" w:rsidTr="0032224D">
        <w:trPr>
          <w:trHeight w:val="600"/>
        </w:trPr>
        <w:tc>
          <w:tcPr>
            <w:tcW w:w="3168" w:type="dxa"/>
          </w:tcPr>
          <w:p w:rsidR="00702F31" w:rsidRPr="00DC7DB2" w:rsidRDefault="00702F31" w:rsidP="0032224D">
            <w:pPr>
              <w:widowControl w:val="0"/>
              <w:suppressAutoHyphens/>
              <w:jc w:val="both"/>
            </w:pPr>
            <w:r w:rsidRPr="00DC7DB2">
              <w:t>Муниципальный заказчик (координатор) программы</w:t>
            </w:r>
          </w:p>
        </w:tc>
        <w:tc>
          <w:tcPr>
            <w:tcW w:w="6579" w:type="dxa"/>
          </w:tcPr>
          <w:p w:rsidR="00702F31" w:rsidRPr="00DC7DB2" w:rsidRDefault="00702F31" w:rsidP="0032224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C7DB2">
              <w:t xml:space="preserve">Администрация </w:t>
            </w:r>
            <w:r>
              <w:t xml:space="preserve">сельского поселения Зяк-Ишметовский сельсовет </w:t>
            </w:r>
            <w:r w:rsidRPr="00DC7DB2">
              <w:t>муниципального района Куюргазинский район Республики Башкортостан</w:t>
            </w:r>
          </w:p>
        </w:tc>
      </w:tr>
      <w:tr w:rsidR="00702F31" w:rsidRPr="00DC7DB2" w:rsidTr="0032224D">
        <w:trPr>
          <w:trHeight w:val="567"/>
        </w:trPr>
        <w:tc>
          <w:tcPr>
            <w:tcW w:w="3168" w:type="dxa"/>
          </w:tcPr>
          <w:p w:rsidR="00702F31" w:rsidRPr="00DC7DB2" w:rsidRDefault="00702F31" w:rsidP="0032224D">
            <w:pPr>
              <w:widowControl w:val="0"/>
              <w:suppressAutoHyphens/>
              <w:jc w:val="both"/>
            </w:pPr>
            <w:r w:rsidRPr="00DC7DB2">
              <w:t xml:space="preserve">Разработчики программы </w:t>
            </w:r>
          </w:p>
        </w:tc>
        <w:tc>
          <w:tcPr>
            <w:tcW w:w="6579" w:type="dxa"/>
          </w:tcPr>
          <w:p w:rsidR="00702F31" w:rsidRDefault="00702F31" w:rsidP="0032224D">
            <w:r w:rsidRPr="003C1942">
              <w:t>Администрация</w:t>
            </w:r>
            <w:r>
              <w:t xml:space="preserve"> сельского поселения Зяк-Ишметовский</w:t>
            </w:r>
            <w:r w:rsidRPr="003C1942">
              <w:t xml:space="preserve"> сельсовет муниципального района Куюргазинский район Республики Башкортостан</w:t>
            </w:r>
          </w:p>
        </w:tc>
      </w:tr>
      <w:tr w:rsidR="00702F31" w:rsidRPr="00DC7DB2" w:rsidTr="0032224D">
        <w:trPr>
          <w:trHeight w:val="707"/>
        </w:trPr>
        <w:tc>
          <w:tcPr>
            <w:tcW w:w="3168" w:type="dxa"/>
          </w:tcPr>
          <w:p w:rsidR="00702F31" w:rsidRPr="00DC7DB2" w:rsidRDefault="00702F31" w:rsidP="0032224D">
            <w:pPr>
              <w:widowControl w:val="0"/>
              <w:suppressAutoHyphens/>
              <w:jc w:val="both"/>
            </w:pPr>
            <w:r w:rsidRPr="00DC7DB2">
              <w:t>Основные исполнители и соисполнители программных мероприятий</w:t>
            </w:r>
          </w:p>
        </w:tc>
        <w:tc>
          <w:tcPr>
            <w:tcW w:w="6579" w:type="dxa"/>
          </w:tcPr>
          <w:p w:rsidR="00702F31" w:rsidRDefault="00702F31" w:rsidP="0032224D">
            <w:r w:rsidRPr="003C1942">
              <w:t>Администрация се</w:t>
            </w:r>
            <w:r>
              <w:t>льского поселения Зяк-Ишметовский</w:t>
            </w:r>
            <w:r w:rsidRPr="003C1942">
              <w:t xml:space="preserve"> сельсовет муниципального района Куюргазинский район Республики Башкортостан</w:t>
            </w:r>
          </w:p>
        </w:tc>
      </w:tr>
      <w:tr w:rsidR="00702F31" w:rsidRPr="00DC7DB2" w:rsidTr="0032224D">
        <w:trPr>
          <w:trHeight w:val="415"/>
        </w:trPr>
        <w:tc>
          <w:tcPr>
            <w:tcW w:w="3168" w:type="dxa"/>
          </w:tcPr>
          <w:p w:rsidR="00702F31" w:rsidRPr="00DC7DB2" w:rsidRDefault="00702F31" w:rsidP="0032224D">
            <w:pPr>
              <w:widowControl w:val="0"/>
              <w:suppressAutoHyphens/>
              <w:jc w:val="both"/>
            </w:pPr>
            <w:r w:rsidRPr="00DC7DB2">
              <w:t>Цели и основные задачи программы</w:t>
            </w:r>
          </w:p>
        </w:tc>
        <w:tc>
          <w:tcPr>
            <w:tcW w:w="6579" w:type="dxa"/>
          </w:tcPr>
          <w:p w:rsidR="00702F31" w:rsidRPr="009356DF" w:rsidRDefault="00702F31" w:rsidP="0032224D">
            <w:pPr>
              <w:pStyle w:val="a5"/>
              <w:widowControl w:val="0"/>
              <w:tabs>
                <w:tab w:val="left" w:pos="274"/>
              </w:tabs>
              <w:spacing w:after="0"/>
              <w:contextualSpacing/>
              <w:jc w:val="both"/>
            </w:pPr>
            <w:r w:rsidRPr="009356DF">
              <w:t xml:space="preserve">Обеспечение своевременной выплаты заработной платы и прочих выплат сотрудникам Администрации в объеме, необходимом для выполнения их полномочий.  Своевременное и качественное материально-техническое снабжение деятельности Администрации путем обеспечения транспортными, коммунальными услугами, услугами связи, услугами по содержанию здания и помещений Администрации, услугами по обслуживанию и ремонту оргтехники и др. </w:t>
            </w:r>
          </w:p>
          <w:p w:rsidR="00702F31" w:rsidRPr="009356DF" w:rsidRDefault="00702F31" w:rsidP="0032224D">
            <w:pPr>
              <w:pStyle w:val="a5"/>
              <w:widowControl w:val="0"/>
              <w:tabs>
                <w:tab w:val="left" w:pos="274"/>
              </w:tabs>
              <w:spacing w:after="0"/>
              <w:contextualSpacing/>
              <w:jc w:val="both"/>
            </w:pPr>
            <w:r w:rsidRPr="009356DF">
              <w:t xml:space="preserve">Обеспечение организации бухгалтерского учета и отчетности, а также своевременное начисление и уплата налогов и взносов в бюджеты всех уровней и внебюджетные фонды. </w:t>
            </w:r>
          </w:p>
          <w:p w:rsidR="00702F31" w:rsidRPr="009356DF" w:rsidRDefault="00702F31" w:rsidP="0032224D">
            <w:pPr>
              <w:pStyle w:val="a5"/>
              <w:widowControl w:val="0"/>
              <w:tabs>
                <w:tab w:val="left" w:pos="274"/>
              </w:tabs>
              <w:spacing w:after="0"/>
              <w:contextualSpacing/>
              <w:jc w:val="both"/>
            </w:pPr>
            <w:r w:rsidRPr="009356DF">
              <w:t>Повышение эффективности муниципального управления; оптимизация затрат на содержание муниципальных служащих и развитие ресурсного обеспечения муниципальной службы.</w:t>
            </w:r>
          </w:p>
          <w:p w:rsidR="00702F31" w:rsidRPr="009356DF" w:rsidRDefault="00702F31" w:rsidP="0032224D">
            <w:pPr>
              <w:pStyle w:val="a5"/>
              <w:widowControl w:val="0"/>
              <w:tabs>
                <w:tab w:val="left" w:pos="274"/>
              </w:tabs>
              <w:spacing w:after="0"/>
              <w:contextualSpacing/>
              <w:jc w:val="both"/>
            </w:pPr>
            <w:r w:rsidRPr="009356DF">
              <w:t>Совершенствование работы, направленной на приоритетное применение мер по предупреждению коррупции и борьбе с ней на муниципальной службе; повышение престижа муниципальной службы; повышение уровня открытости и гласности муниципальной службы, без деления на этапы.</w:t>
            </w:r>
          </w:p>
        </w:tc>
      </w:tr>
      <w:tr w:rsidR="00702F31" w:rsidRPr="00DC7DB2" w:rsidTr="0032224D">
        <w:trPr>
          <w:trHeight w:val="1073"/>
        </w:trPr>
        <w:tc>
          <w:tcPr>
            <w:tcW w:w="3168" w:type="dxa"/>
          </w:tcPr>
          <w:p w:rsidR="00702F31" w:rsidRPr="00DC7DB2" w:rsidRDefault="00702F31" w:rsidP="0032224D">
            <w:pPr>
              <w:widowControl w:val="0"/>
              <w:suppressAutoHyphens/>
              <w:jc w:val="both"/>
            </w:pPr>
            <w:r w:rsidRPr="00DC7DB2">
              <w:lastRenderedPageBreak/>
              <w:t xml:space="preserve">Целевые индикаторы и показатели программы </w:t>
            </w:r>
          </w:p>
        </w:tc>
        <w:tc>
          <w:tcPr>
            <w:tcW w:w="6579" w:type="dxa"/>
          </w:tcPr>
          <w:p w:rsidR="00702F31" w:rsidRPr="00DC7DB2" w:rsidRDefault="00702F31" w:rsidP="0032224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15023F">
              <w:t xml:space="preserve">Расходы муниципального образования на содержание работников органов местного самоуправления в расчете на одного жителя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02F31" w:rsidRPr="00DC7DB2" w:rsidTr="0032224D">
        <w:trPr>
          <w:trHeight w:val="600"/>
        </w:trPr>
        <w:tc>
          <w:tcPr>
            <w:tcW w:w="3168" w:type="dxa"/>
          </w:tcPr>
          <w:p w:rsidR="00702F31" w:rsidRPr="00DC7DB2" w:rsidRDefault="00702F31" w:rsidP="0032224D">
            <w:pPr>
              <w:widowControl w:val="0"/>
              <w:suppressAutoHyphens/>
              <w:jc w:val="both"/>
            </w:pPr>
            <w:r w:rsidRPr="00DC7DB2">
              <w:t xml:space="preserve">Сроки и этапы реализации </w:t>
            </w:r>
          </w:p>
          <w:p w:rsidR="00702F31" w:rsidRPr="00DC7DB2" w:rsidRDefault="00702F31" w:rsidP="0032224D">
            <w:pPr>
              <w:widowControl w:val="0"/>
              <w:suppressAutoHyphens/>
              <w:jc w:val="both"/>
            </w:pPr>
            <w:r w:rsidRPr="00DC7DB2">
              <w:t>программы</w:t>
            </w:r>
          </w:p>
        </w:tc>
        <w:tc>
          <w:tcPr>
            <w:tcW w:w="6579" w:type="dxa"/>
          </w:tcPr>
          <w:p w:rsidR="00702F31" w:rsidRPr="00DC7DB2" w:rsidRDefault="00702F31" w:rsidP="0032224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C7DB2">
              <w:t>Программа будет реализован</w:t>
            </w:r>
            <w:r>
              <w:t>а в период с 2020 по 2021</w:t>
            </w:r>
            <w:r w:rsidRPr="00DC7DB2">
              <w:t xml:space="preserve"> годы без деления на этапы.</w:t>
            </w:r>
          </w:p>
        </w:tc>
      </w:tr>
      <w:tr w:rsidR="00702F31" w:rsidRPr="00DC7DB2" w:rsidTr="0032224D">
        <w:trPr>
          <w:trHeight w:val="383"/>
        </w:trPr>
        <w:tc>
          <w:tcPr>
            <w:tcW w:w="3168" w:type="dxa"/>
          </w:tcPr>
          <w:p w:rsidR="00702F31" w:rsidRPr="00DC7DB2" w:rsidRDefault="00702F31" w:rsidP="0032224D">
            <w:pPr>
              <w:widowControl w:val="0"/>
              <w:suppressAutoHyphens/>
              <w:ind w:firstLine="17"/>
              <w:jc w:val="both"/>
            </w:pPr>
            <w:r w:rsidRPr="00DC7DB2">
              <w:t xml:space="preserve">Перечень подпрограмм </w:t>
            </w:r>
          </w:p>
        </w:tc>
        <w:tc>
          <w:tcPr>
            <w:tcW w:w="6579" w:type="dxa"/>
          </w:tcPr>
          <w:p w:rsidR="00702F31" w:rsidRPr="00DC7DB2" w:rsidRDefault="00702F31" w:rsidP="0032224D">
            <w:pPr>
              <w:widowControl w:val="0"/>
              <w:suppressAutoHyphens/>
              <w:ind w:firstLine="17"/>
              <w:jc w:val="both"/>
            </w:pPr>
            <w:r w:rsidRPr="00DC7DB2">
              <w:t>Программа реализуется в целом без деления на подпрограммы.</w:t>
            </w:r>
          </w:p>
        </w:tc>
      </w:tr>
      <w:tr w:rsidR="00702F31" w:rsidRPr="00DC7DB2" w:rsidTr="0032224D">
        <w:tc>
          <w:tcPr>
            <w:tcW w:w="3168" w:type="dxa"/>
          </w:tcPr>
          <w:p w:rsidR="00702F31" w:rsidRPr="00DC7DB2" w:rsidRDefault="00702F31" w:rsidP="0032224D">
            <w:pPr>
              <w:widowControl w:val="0"/>
              <w:suppressAutoHyphens/>
              <w:jc w:val="both"/>
            </w:pPr>
            <w:r w:rsidRPr="00DC7DB2">
              <w:t xml:space="preserve">Объемы и источники финансирования </w:t>
            </w:r>
          </w:p>
        </w:tc>
        <w:tc>
          <w:tcPr>
            <w:tcW w:w="6579" w:type="dxa"/>
          </w:tcPr>
          <w:p w:rsidR="00702F31" w:rsidRPr="00DC7DB2" w:rsidRDefault="00702F31" w:rsidP="0032224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2020</w:t>
            </w:r>
            <w:r w:rsidRPr="00DC7DB2">
              <w:t xml:space="preserve"> год –</w:t>
            </w:r>
            <w:r w:rsidR="00F5135C">
              <w:t xml:space="preserve"> 2128</w:t>
            </w:r>
            <w:r>
              <w:t xml:space="preserve">,0 </w:t>
            </w:r>
            <w:r w:rsidRPr="00DC7DB2">
              <w:t>тыс. рублей;</w:t>
            </w:r>
          </w:p>
          <w:p w:rsidR="00702F31" w:rsidRPr="00DC7DB2" w:rsidRDefault="00702F31" w:rsidP="0032224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2021</w:t>
            </w:r>
            <w:r w:rsidRPr="00DC7DB2">
              <w:t xml:space="preserve"> год – </w:t>
            </w:r>
            <w:r w:rsidR="00F5135C">
              <w:t xml:space="preserve"> 2128</w:t>
            </w:r>
            <w:r>
              <w:t xml:space="preserve">,0 </w:t>
            </w:r>
            <w:r w:rsidRPr="00DC7DB2">
              <w:t xml:space="preserve"> тыс. рублей;</w:t>
            </w:r>
          </w:p>
          <w:p w:rsidR="00702F31" w:rsidRPr="00DC7DB2" w:rsidRDefault="00702F31" w:rsidP="0032224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2022</w:t>
            </w:r>
            <w:r w:rsidRPr="00DC7DB2">
              <w:t xml:space="preserve"> год – </w:t>
            </w:r>
            <w:r w:rsidR="00F5135C">
              <w:t>2128</w:t>
            </w:r>
            <w:r>
              <w:t xml:space="preserve">,0 </w:t>
            </w:r>
            <w:r w:rsidRPr="00DC7DB2">
              <w:t xml:space="preserve"> тыс. рублей.</w:t>
            </w:r>
          </w:p>
        </w:tc>
      </w:tr>
      <w:tr w:rsidR="00702F31" w:rsidRPr="00DC7DB2" w:rsidTr="0032224D">
        <w:trPr>
          <w:trHeight w:val="709"/>
        </w:trPr>
        <w:tc>
          <w:tcPr>
            <w:tcW w:w="3168" w:type="dxa"/>
          </w:tcPr>
          <w:p w:rsidR="00702F31" w:rsidRPr="00DC7DB2" w:rsidRDefault="00702F31" w:rsidP="0032224D">
            <w:pPr>
              <w:widowControl w:val="0"/>
              <w:suppressAutoHyphens/>
            </w:pPr>
            <w:r w:rsidRPr="00DC7DB2">
              <w:t>Ожидаемые конечные социально-экономические результаты реализации программы</w:t>
            </w:r>
          </w:p>
        </w:tc>
        <w:tc>
          <w:tcPr>
            <w:tcW w:w="6579" w:type="dxa"/>
          </w:tcPr>
          <w:p w:rsidR="00702F31" w:rsidRPr="00DC7DB2" w:rsidRDefault="00702F31" w:rsidP="0032224D">
            <w:pPr>
              <w:widowControl w:val="0"/>
              <w:tabs>
                <w:tab w:val="left" w:pos="17"/>
                <w:tab w:val="left" w:pos="301"/>
                <w:tab w:val="left" w:pos="457"/>
              </w:tabs>
              <w:suppressAutoHyphens/>
              <w:ind w:left="17"/>
              <w:jc w:val="both"/>
              <w:rPr>
                <w:lang w:eastAsia="en-US"/>
              </w:rPr>
            </w:pPr>
            <w:r w:rsidRPr="00DC7DB2">
              <w:rPr>
                <w:lang w:eastAsia="en-US"/>
              </w:rPr>
              <w:t xml:space="preserve">Реализация программы позволит: </w:t>
            </w:r>
          </w:p>
          <w:p w:rsidR="00702F31" w:rsidRPr="009356DF" w:rsidRDefault="00702F31" w:rsidP="0032224D">
            <w:pPr>
              <w:pStyle w:val="a5"/>
              <w:widowControl w:val="0"/>
              <w:tabs>
                <w:tab w:val="left" w:pos="274"/>
              </w:tabs>
              <w:spacing w:after="0"/>
              <w:contextualSpacing/>
              <w:jc w:val="both"/>
            </w:pPr>
            <w:r w:rsidRPr="009356DF">
              <w:t xml:space="preserve">Обеспечить своевременную выплату заработной платы и прочих выплат сотрудникам Администрации в объеме, необходимом для выполнения их полномочий, своевременное и качественное материально-техническое снабжение деятельности Администрации путем обеспечения транспортными, коммунальными услугами, услугами связи, услугами по содержанию здания и помещений Администрации, услугами по обслуживанию и ремонту оргтехники и др. </w:t>
            </w:r>
          </w:p>
          <w:p w:rsidR="00702F31" w:rsidRPr="009356DF" w:rsidRDefault="00702F31" w:rsidP="0032224D">
            <w:pPr>
              <w:pStyle w:val="a5"/>
              <w:widowControl w:val="0"/>
              <w:tabs>
                <w:tab w:val="left" w:pos="274"/>
              </w:tabs>
              <w:spacing w:after="0"/>
              <w:contextualSpacing/>
              <w:jc w:val="both"/>
            </w:pPr>
            <w:r w:rsidRPr="009356DF">
              <w:t xml:space="preserve">Обеспечить и организовать бухгалтерский учет и отчетность, а также своевременное начисление и уплату налогов и взносов в бюджеты всех уровней и внебюджетные фонды. </w:t>
            </w:r>
          </w:p>
          <w:p w:rsidR="00702F31" w:rsidRPr="009356DF" w:rsidRDefault="00702F31" w:rsidP="0032224D">
            <w:pPr>
              <w:pStyle w:val="a5"/>
              <w:widowControl w:val="0"/>
              <w:tabs>
                <w:tab w:val="left" w:pos="274"/>
              </w:tabs>
              <w:spacing w:after="0"/>
              <w:contextualSpacing/>
              <w:jc w:val="both"/>
              <w:rPr>
                <w:lang w:eastAsia="en-US"/>
              </w:rPr>
            </w:pPr>
            <w:r w:rsidRPr="009356DF">
              <w:t>Повысить эффективность муниципального управления; оптимизировать затраты на содержание муниципальных служащих и развить ресурсное обеспечение муниципальной службы. С</w:t>
            </w:r>
            <w:r w:rsidRPr="009356DF">
              <w:rPr>
                <w:lang w:eastAsia="en-US"/>
              </w:rPr>
              <w:t>овершенствовать систему повышения квалификации муниципальных служащих, достигнуть необходимого уровня исполнения муниципальными служащими своих должностных обязанностей.</w:t>
            </w:r>
          </w:p>
          <w:p w:rsidR="00702F31" w:rsidRPr="009356DF" w:rsidRDefault="00702F31" w:rsidP="0032224D">
            <w:pPr>
              <w:pStyle w:val="a5"/>
              <w:widowControl w:val="0"/>
              <w:tabs>
                <w:tab w:val="left" w:pos="274"/>
              </w:tabs>
              <w:spacing w:after="0"/>
              <w:contextualSpacing/>
              <w:jc w:val="both"/>
              <w:rPr>
                <w:lang w:eastAsia="en-US"/>
              </w:rPr>
            </w:pPr>
            <w:r w:rsidRPr="009356DF">
              <w:rPr>
                <w:lang w:eastAsia="en-US"/>
              </w:rPr>
              <w:t>Совершенствовать механизм предупреждения коррупции, выявления и разрешения конфликта интересов на муниципальной службе,  усовершенствовать муниципальную правовую и методическую базу</w:t>
            </w:r>
            <w:r>
              <w:rPr>
                <w:lang w:eastAsia="en-US"/>
              </w:rPr>
              <w:t>.</w:t>
            </w:r>
          </w:p>
        </w:tc>
      </w:tr>
    </w:tbl>
    <w:p w:rsidR="00702F31" w:rsidRPr="00DC7DB2" w:rsidRDefault="00702F31" w:rsidP="00702F31">
      <w:pPr>
        <w:widowControl w:val="0"/>
        <w:suppressAutoHyphens/>
        <w:rPr>
          <w:rFonts w:ascii="Calibri" w:eastAsia="Calibri" w:hAnsi="Calibri"/>
          <w:sz w:val="22"/>
          <w:szCs w:val="22"/>
          <w:lang w:eastAsia="en-US"/>
        </w:rPr>
      </w:pPr>
    </w:p>
    <w:p w:rsidR="00702F31" w:rsidRPr="0015023F" w:rsidRDefault="00702F31" w:rsidP="00702F31">
      <w:pPr>
        <w:widowControl w:val="0"/>
        <w:suppressAutoHyphens/>
        <w:ind w:firstLine="900"/>
        <w:jc w:val="both"/>
        <w:rPr>
          <w:b/>
          <w:sz w:val="28"/>
          <w:szCs w:val="28"/>
        </w:rPr>
      </w:pPr>
      <w:r w:rsidRPr="0015023F">
        <w:rPr>
          <w:b/>
          <w:sz w:val="28"/>
          <w:szCs w:val="28"/>
        </w:rPr>
        <w:t xml:space="preserve">Раздел 1. </w:t>
      </w:r>
      <w:r>
        <w:rPr>
          <w:b/>
          <w:sz w:val="28"/>
          <w:szCs w:val="28"/>
        </w:rPr>
        <w:t xml:space="preserve">Характеристика </w:t>
      </w:r>
      <w:r w:rsidRPr="0015023F">
        <w:rPr>
          <w:b/>
          <w:sz w:val="28"/>
          <w:szCs w:val="28"/>
        </w:rPr>
        <w:t>проблемы и обоснование необходимости ее решения программно-целевым методом.</w:t>
      </w:r>
    </w:p>
    <w:p w:rsidR="00702F31" w:rsidRDefault="00702F31" w:rsidP="00702F31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702F31" w:rsidRPr="0015023F" w:rsidRDefault="00702F31" w:rsidP="00702F3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5023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Зяк-Ишметовский сельсовет </w:t>
      </w:r>
      <w:r w:rsidRPr="0015023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</w:t>
      </w:r>
      <w:r w:rsidRPr="00150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Куюргазинский район Республики Башкортостан </w:t>
      </w:r>
      <w:r w:rsidRPr="0015023F">
        <w:rPr>
          <w:sz w:val="28"/>
          <w:szCs w:val="28"/>
        </w:rPr>
        <w:t>(далее Администрация) является исполнительно-распорядительным органом</w:t>
      </w:r>
      <w:r>
        <w:rPr>
          <w:sz w:val="28"/>
          <w:szCs w:val="28"/>
        </w:rPr>
        <w:t>.</w:t>
      </w:r>
      <w:r w:rsidRPr="0015023F">
        <w:rPr>
          <w:sz w:val="28"/>
          <w:szCs w:val="28"/>
        </w:rPr>
        <w:t xml:space="preserve"> </w:t>
      </w:r>
    </w:p>
    <w:p w:rsidR="00702F31" w:rsidRPr="0015023F" w:rsidRDefault="00702F31" w:rsidP="00702F3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5023F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 Администрация </w:t>
      </w:r>
      <w:r>
        <w:rPr>
          <w:sz w:val="28"/>
          <w:szCs w:val="28"/>
        </w:rPr>
        <w:t xml:space="preserve">сельского поселения Зяк-Ишметовский сельсовет </w:t>
      </w:r>
      <w:r w:rsidRPr="0015023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</w:t>
      </w:r>
      <w:r w:rsidRPr="0015023F">
        <w:rPr>
          <w:sz w:val="28"/>
          <w:szCs w:val="28"/>
        </w:rPr>
        <w:t xml:space="preserve"> </w:t>
      </w:r>
      <w:r>
        <w:rPr>
          <w:sz w:val="28"/>
          <w:szCs w:val="28"/>
        </w:rPr>
        <w:t>Куюргазинский район Республики Башкортостан</w:t>
      </w:r>
      <w:r w:rsidRPr="0015023F">
        <w:rPr>
          <w:sz w:val="28"/>
          <w:szCs w:val="28"/>
        </w:rPr>
        <w:t xml:space="preserve"> наделена рядом полномочий по решению вопросо</w:t>
      </w:r>
      <w:r>
        <w:rPr>
          <w:sz w:val="28"/>
          <w:szCs w:val="28"/>
        </w:rPr>
        <w:t>в</w:t>
      </w:r>
      <w:r w:rsidRPr="0015023F">
        <w:rPr>
          <w:sz w:val="28"/>
          <w:szCs w:val="28"/>
        </w:rPr>
        <w:t xml:space="preserve"> местного значения</w:t>
      </w:r>
      <w:r>
        <w:rPr>
          <w:sz w:val="28"/>
          <w:szCs w:val="28"/>
        </w:rPr>
        <w:t xml:space="preserve">. </w:t>
      </w:r>
    </w:p>
    <w:p w:rsidR="00702F31" w:rsidRPr="0015023F" w:rsidRDefault="00702F31" w:rsidP="00702F3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5023F">
        <w:rPr>
          <w:sz w:val="28"/>
          <w:szCs w:val="28"/>
        </w:rPr>
        <w:t xml:space="preserve">Реализация, как собственных полномочий, так и переданных государственных направлена на обеспечение стабильности и устойчивого социально-экономического развития </w:t>
      </w:r>
      <w:r>
        <w:rPr>
          <w:sz w:val="28"/>
          <w:szCs w:val="28"/>
        </w:rPr>
        <w:t xml:space="preserve">сельского поселения Зяк-Ишметовский сельсовет </w:t>
      </w:r>
      <w:r w:rsidRPr="0015023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</w:t>
      </w:r>
      <w:r w:rsidRPr="0015023F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Куюргазинский район Республики Башкортостан </w:t>
      </w:r>
      <w:r w:rsidRPr="0015023F">
        <w:rPr>
          <w:sz w:val="28"/>
          <w:szCs w:val="28"/>
        </w:rPr>
        <w:t>и как следствие - повышение качества жизни населения.</w:t>
      </w:r>
    </w:p>
    <w:p w:rsidR="00702F31" w:rsidRPr="0015023F" w:rsidRDefault="00702F31" w:rsidP="00702F3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5023F">
        <w:rPr>
          <w:sz w:val="28"/>
          <w:szCs w:val="28"/>
        </w:rPr>
        <w:t xml:space="preserve">Эффективная деятельность Администрация </w:t>
      </w:r>
      <w:r>
        <w:rPr>
          <w:sz w:val="28"/>
          <w:szCs w:val="28"/>
        </w:rPr>
        <w:t xml:space="preserve">сельского поселения Зяк-Ишметовский сельсовет </w:t>
      </w:r>
      <w:r w:rsidRPr="0015023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</w:t>
      </w:r>
      <w:r w:rsidRPr="0015023F">
        <w:rPr>
          <w:sz w:val="28"/>
          <w:szCs w:val="28"/>
        </w:rPr>
        <w:t xml:space="preserve"> </w:t>
      </w:r>
      <w:r>
        <w:rPr>
          <w:sz w:val="28"/>
          <w:szCs w:val="28"/>
        </w:rPr>
        <w:t>Куюргазинский район Республики Башкортостан</w:t>
      </w:r>
      <w:r w:rsidRPr="0015023F">
        <w:rPr>
          <w:sz w:val="28"/>
          <w:szCs w:val="28"/>
        </w:rPr>
        <w:t xml:space="preserve"> и соответственно качественное исполнение полномочий  предполагает обеспечение ее достаточным уровнем кадрового, материально-технического и информационно-технологического оснащения, созданием условий для плодотворной деятельности должностных лиц и муниципальных служащих по исполнению своих функциональных обязанностей. А для этого необходимо использовать программно-целевой метод.</w:t>
      </w:r>
    </w:p>
    <w:p w:rsidR="00702F31" w:rsidRPr="0015023F" w:rsidRDefault="00702F31" w:rsidP="00702F31">
      <w:pPr>
        <w:widowControl w:val="0"/>
        <w:suppressAutoHyphens/>
        <w:jc w:val="both"/>
        <w:rPr>
          <w:sz w:val="28"/>
          <w:szCs w:val="28"/>
        </w:rPr>
      </w:pPr>
      <w:r w:rsidRPr="0015023F">
        <w:rPr>
          <w:sz w:val="28"/>
          <w:szCs w:val="28"/>
        </w:rPr>
        <w:tab/>
      </w:r>
    </w:p>
    <w:p w:rsidR="00702F31" w:rsidRPr="0015023F" w:rsidRDefault="00702F31" w:rsidP="00702F31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15023F">
        <w:rPr>
          <w:b/>
          <w:bCs/>
          <w:sz w:val="28"/>
          <w:szCs w:val="28"/>
        </w:rPr>
        <w:t>Раздел 2. Цели, задачи и целевые показатели Программы.</w:t>
      </w:r>
    </w:p>
    <w:p w:rsidR="00702F31" w:rsidRPr="0015023F" w:rsidRDefault="00702F31" w:rsidP="00702F31">
      <w:pPr>
        <w:widowControl w:val="0"/>
        <w:suppressAutoHyphens/>
        <w:jc w:val="both"/>
        <w:rPr>
          <w:b/>
          <w:sz w:val="28"/>
          <w:szCs w:val="28"/>
        </w:rPr>
      </w:pPr>
    </w:p>
    <w:p w:rsidR="00702F31" w:rsidRPr="0015023F" w:rsidRDefault="00702F31" w:rsidP="00702F3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23F">
        <w:rPr>
          <w:sz w:val="28"/>
          <w:szCs w:val="28"/>
        </w:rPr>
        <w:t xml:space="preserve">Целью Программы является качественное исполнение Администрацией </w:t>
      </w:r>
      <w:r>
        <w:rPr>
          <w:sz w:val="28"/>
          <w:szCs w:val="28"/>
        </w:rPr>
        <w:t xml:space="preserve">сельского поселения Зяк-Ишметовский сельсовет </w:t>
      </w:r>
      <w:r w:rsidRPr="0015023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</w:t>
      </w:r>
      <w:r w:rsidRPr="0015023F">
        <w:rPr>
          <w:sz w:val="28"/>
          <w:szCs w:val="28"/>
        </w:rPr>
        <w:t xml:space="preserve"> </w:t>
      </w:r>
      <w:r>
        <w:rPr>
          <w:sz w:val="28"/>
          <w:szCs w:val="28"/>
        </w:rPr>
        <w:t>Куюргазинский район Республики Башкортостан</w:t>
      </w:r>
      <w:r w:rsidRPr="0015023F">
        <w:rPr>
          <w:sz w:val="28"/>
          <w:szCs w:val="28"/>
        </w:rPr>
        <w:t xml:space="preserve"> как собственных, так и отдельных переданных полномочий.</w:t>
      </w:r>
    </w:p>
    <w:p w:rsidR="00702F31" w:rsidRPr="0015023F" w:rsidRDefault="00702F31" w:rsidP="00702F3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5023F">
        <w:rPr>
          <w:sz w:val="28"/>
          <w:szCs w:val="28"/>
        </w:rPr>
        <w:t xml:space="preserve">Для достижения  поставленной цели требуется решение задачи, заключающейся в исполнении отдельных переданных государственных полномочий </w:t>
      </w:r>
      <w:r>
        <w:rPr>
          <w:sz w:val="28"/>
          <w:szCs w:val="28"/>
        </w:rPr>
        <w:t xml:space="preserve">Республики Башкортостан </w:t>
      </w:r>
      <w:r w:rsidRPr="0015023F">
        <w:rPr>
          <w:sz w:val="28"/>
          <w:szCs w:val="28"/>
        </w:rPr>
        <w:t>и создании условий для эффективной бесперебойной деятельности   Администрация муниципального</w:t>
      </w:r>
      <w:r>
        <w:rPr>
          <w:sz w:val="28"/>
          <w:szCs w:val="28"/>
        </w:rPr>
        <w:t xml:space="preserve"> района </w:t>
      </w:r>
      <w:r w:rsidRPr="0015023F">
        <w:rPr>
          <w:sz w:val="28"/>
          <w:szCs w:val="28"/>
        </w:rPr>
        <w:t xml:space="preserve"> </w:t>
      </w:r>
      <w:r>
        <w:rPr>
          <w:sz w:val="28"/>
          <w:szCs w:val="28"/>
        </w:rPr>
        <w:t>Куюргазинский район Республики Башкортостан</w:t>
      </w:r>
      <w:r w:rsidRPr="0015023F">
        <w:rPr>
          <w:sz w:val="28"/>
          <w:szCs w:val="28"/>
        </w:rPr>
        <w:t>.</w:t>
      </w:r>
    </w:p>
    <w:p w:rsidR="00702F31" w:rsidRPr="0015023F" w:rsidRDefault="00702F31" w:rsidP="00702F3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5023F">
        <w:rPr>
          <w:sz w:val="28"/>
          <w:szCs w:val="28"/>
        </w:rPr>
        <w:t>Решение задач необходимо осуществлять по следующим направлениям:</w:t>
      </w:r>
    </w:p>
    <w:p w:rsidR="00702F31" w:rsidRDefault="00702F31" w:rsidP="00702F31">
      <w:pPr>
        <w:pStyle w:val="a5"/>
        <w:widowControl w:val="0"/>
        <w:tabs>
          <w:tab w:val="left" w:pos="274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1. </w:t>
      </w:r>
      <w:r w:rsidRPr="0060666C">
        <w:rPr>
          <w:sz w:val="28"/>
          <w:szCs w:val="28"/>
        </w:rPr>
        <w:t xml:space="preserve">Обеспечение исполнения отдельных государственных полномочий Республики Башкортостан, переданных </w:t>
      </w:r>
      <w:r w:rsidRPr="0015023F">
        <w:rPr>
          <w:sz w:val="28"/>
          <w:szCs w:val="28"/>
        </w:rPr>
        <w:t>Администрация муниципального</w:t>
      </w:r>
      <w:r>
        <w:rPr>
          <w:sz w:val="28"/>
          <w:szCs w:val="28"/>
        </w:rPr>
        <w:t xml:space="preserve"> района </w:t>
      </w:r>
      <w:r w:rsidRPr="0015023F">
        <w:rPr>
          <w:sz w:val="28"/>
          <w:szCs w:val="28"/>
        </w:rPr>
        <w:t xml:space="preserve"> </w:t>
      </w:r>
      <w:r>
        <w:rPr>
          <w:sz w:val="28"/>
          <w:szCs w:val="28"/>
        </w:rPr>
        <w:t>Куюргазинский район Республики Башкортостан</w:t>
      </w:r>
      <w:r w:rsidRPr="0060666C">
        <w:rPr>
          <w:sz w:val="28"/>
          <w:szCs w:val="28"/>
        </w:rPr>
        <w:t>, путем осуществления расходов на содержание административной комиссии</w:t>
      </w:r>
      <w:r>
        <w:rPr>
          <w:sz w:val="28"/>
          <w:szCs w:val="28"/>
        </w:rPr>
        <w:t>.</w:t>
      </w:r>
    </w:p>
    <w:p w:rsidR="00702F31" w:rsidRDefault="00702F31" w:rsidP="00702F31">
      <w:pPr>
        <w:pStyle w:val="a5"/>
        <w:widowControl w:val="0"/>
        <w:tabs>
          <w:tab w:val="left" w:pos="274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2. </w:t>
      </w:r>
      <w:r w:rsidRPr="0060666C">
        <w:rPr>
          <w:sz w:val="28"/>
          <w:szCs w:val="28"/>
        </w:rPr>
        <w:t xml:space="preserve">Обеспечение своевременной выплаты заработной платы и прочих выплат сотрудникам </w:t>
      </w:r>
      <w:r w:rsidRPr="0015023F">
        <w:rPr>
          <w:sz w:val="28"/>
          <w:szCs w:val="28"/>
        </w:rPr>
        <w:t>Администрация муниципального</w:t>
      </w:r>
      <w:r>
        <w:rPr>
          <w:sz w:val="28"/>
          <w:szCs w:val="28"/>
        </w:rPr>
        <w:t xml:space="preserve"> района </w:t>
      </w:r>
      <w:r w:rsidRPr="0015023F">
        <w:rPr>
          <w:sz w:val="28"/>
          <w:szCs w:val="28"/>
        </w:rPr>
        <w:t xml:space="preserve"> </w:t>
      </w:r>
      <w:r>
        <w:rPr>
          <w:sz w:val="28"/>
          <w:szCs w:val="28"/>
        </w:rPr>
        <w:t>Куюргазинский район Республики Башкортостан</w:t>
      </w:r>
      <w:r w:rsidRPr="0060666C">
        <w:rPr>
          <w:sz w:val="28"/>
          <w:szCs w:val="28"/>
        </w:rPr>
        <w:t xml:space="preserve"> в объеме, необходимом для выполнения их полномочий. </w:t>
      </w:r>
    </w:p>
    <w:p w:rsidR="00702F31" w:rsidRDefault="00702F31" w:rsidP="00702F31">
      <w:pPr>
        <w:pStyle w:val="a5"/>
        <w:widowControl w:val="0"/>
        <w:tabs>
          <w:tab w:val="left" w:pos="274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  <w:r w:rsidRPr="0060666C">
        <w:rPr>
          <w:sz w:val="28"/>
          <w:szCs w:val="28"/>
        </w:rPr>
        <w:t xml:space="preserve"> Своевременное и качественное материально-техническое снабжение деятельности Администрации путем обеспечения транспортными, коммунальными услугами, услугами связи, услугами по содержанию здания и помещений </w:t>
      </w:r>
      <w:r w:rsidRPr="0015023F">
        <w:rPr>
          <w:sz w:val="28"/>
          <w:szCs w:val="28"/>
        </w:rPr>
        <w:t>Администрация муниципального</w:t>
      </w:r>
      <w:r>
        <w:rPr>
          <w:sz w:val="28"/>
          <w:szCs w:val="28"/>
        </w:rPr>
        <w:t xml:space="preserve"> района </w:t>
      </w:r>
      <w:r w:rsidRPr="0015023F">
        <w:rPr>
          <w:sz w:val="28"/>
          <w:szCs w:val="28"/>
        </w:rPr>
        <w:t xml:space="preserve"> </w:t>
      </w:r>
      <w:r>
        <w:rPr>
          <w:sz w:val="28"/>
          <w:szCs w:val="28"/>
        </w:rPr>
        <w:t>Куюргазинский район Республики Башкортостан</w:t>
      </w:r>
      <w:r w:rsidRPr="006066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60666C">
        <w:rPr>
          <w:sz w:val="28"/>
          <w:szCs w:val="28"/>
        </w:rPr>
        <w:t xml:space="preserve">услугами по обслуживанию и ремонту оргтехники </w:t>
      </w:r>
      <w:r>
        <w:rPr>
          <w:sz w:val="28"/>
          <w:szCs w:val="28"/>
        </w:rPr>
        <w:t xml:space="preserve">   </w:t>
      </w:r>
      <w:r w:rsidRPr="0060666C">
        <w:rPr>
          <w:sz w:val="28"/>
          <w:szCs w:val="28"/>
        </w:rPr>
        <w:t>и др.</w:t>
      </w:r>
    </w:p>
    <w:p w:rsidR="00702F31" w:rsidRDefault="00702F31" w:rsidP="00702F31">
      <w:pPr>
        <w:pStyle w:val="a5"/>
        <w:widowControl w:val="0"/>
        <w:tabs>
          <w:tab w:val="left" w:pos="274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4. </w:t>
      </w:r>
      <w:r w:rsidRPr="00DC7DB2">
        <w:rPr>
          <w:sz w:val="28"/>
          <w:szCs w:val="28"/>
        </w:rPr>
        <w:t>Повышение эффективности муниципального управления; оптимизация затрат на содержание муниципальных служащих и развитие ресурсного обеспечения муниципальной службы</w:t>
      </w:r>
      <w:r w:rsidRPr="0060666C">
        <w:rPr>
          <w:sz w:val="28"/>
          <w:szCs w:val="28"/>
        </w:rPr>
        <w:t>.</w:t>
      </w:r>
    </w:p>
    <w:p w:rsidR="00702F31" w:rsidRDefault="00702F31" w:rsidP="00702F31">
      <w:pPr>
        <w:pStyle w:val="a5"/>
        <w:widowControl w:val="0"/>
        <w:tabs>
          <w:tab w:val="left" w:pos="274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5. </w:t>
      </w:r>
      <w:r w:rsidRPr="0060666C">
        <w:rPr>
          <w:sz w:val="28"/>
          <w:szCs w:val="28"/>
        </w:rPr>
        <w:t xml:space="preserve">Обеспечение организации бухгалтерского учета и отчетности, а также своевременное начисление и уплата налогов и взносов в бюджеты всех уровней и внебюджетные фонды. </w:t>
      </w:r>
    </w:p>
    <w:p w:rsidR="00702F31" w:rsidRPr="00A46B3D" w:rsidRDefault="00702F31" w:rsidP="00702F31">
      <w:pPr>
        <w:pStyle w:val="a5"/>
        <w:widowControl w:val="0"/>
        <w:tabs>
          <w:tab w:val="left" w:pos="274"/>
        </w:tabs>
        <w:spacing w:after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6. </w:t>
      </w:r>
      <w:r w:rsidRPr="0060666C">
        <w:rPr>
          <w:sz w:val="28"/>
          <w:szCs w:val="28"/>
        </w:rPr>
        <w:t>С</w:t>
      </w:r>
      <w:r w:rsidRPr="00DC7DB2">
        <w:rPr>
          <w:sz w:val="28"/>
          <w:szCs w:val="28"/>
        </w:rPr>
        <w:t>овершенствование работы, направленной на приоритетное применение мер по предупреждению коррупции и борьбе с ней на муниципальной службе; повышение престижа муниципальной службы; повышение уровня открытости и гласности муниципальной службы</w:t>
      </w:r>
      <w:r>
        <w:rPr>
          <w:sz w:val="28"/>
          <w:szCs w:val="28"/>
        </w:rPr>
        <w:t>.</w:t>
      </w:r>
    </w:p>
    <w:p w:rsidR="00702F31" w:rsidRPr="0015023F" w:rsidRDefault="00702F31" w:rsidP="00702F3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5023F">
        <w:rPr>
          <w:sz w:val="28"/>
          <w:szCs w:val="28"/>
        </w:rPr>
        <w:lastRenderedPageBreak/>
        <w:t>В ходе реализации Программы ожидается достижение следующих целевых показателей, приведенных в таблице.</w:t>
      </w:r>
    </w:p>
    <w:p w:rsidR="00702F31" w:rsidRPr="0015023F" w:rsidRDefault="00702F31" w:rsidP="00702F31">
      <w:pPr>
        <w:widowControl w:val="0"/>
        <w:suppressAutoHyphens/>
        <w:ind w:firstLine="708"/>
        <w:jc w:val="both"/>
        <w:rPr>
          <w:sz w:val="28"/>
          <w:szCs w:val="28"/>
        </w:rPr>
      </w:pPr>
    </w:p>
    <w:tbl>
      <w:tblPr>
        <w:tblW w:w="956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"/>
        <w:gridCol w:w="4590"/>
        <w:gridCol w:w="1368"/>
        <w:gridCol w:w="1077"/>
        <w:gridCol w:w="1084"/>
        <w:gridCol w:w="876"/>
      </w:tblGrid>
      <w:tr w:rsidR="00702F31" w:rsidRPr="0015023F" w:rsidTr="0032224D">
        <w:trPr>
          <w:trHeight w:val="514"/>
        </w:trPr>
        <w:tc>
          <w:tcPr>
            <w:tcW w:w="574" w:type="dxa"/>
          </w:tcPr>
          <w:p w:rsidR="00702F31" w:rsidRPr="00A46B3D" w:rsidRDefault="00702F31" w:rsidP="0032224D">
            <w:pPr>
              <w:widowControl w:val="0"/>
              <w:suppressAutoHyphens/>
              <w:jc w:val="center"/>
              <w:rPr>
                <w:b/>
              </w:rPr>
            </w:pPr>
            <w:r w:rsidRPr="00A46B3D">
              <w:rPr>
                <w:b/>
              </w:rPr>
              <w:t xml:space="preserve">№ </w:t>
            </w:r>
            <w:proofErr w:type="spellStart"/>
            <w:proofErr w:type="gramStart"/>
            <w:r w:rsidRPr="00A46B3D">
              <w:rPr>
                <w:b/>
              </w:rPr>
              <w:t>п</w:t>
            </w:r>
            <w:proofErr w:type="spellEnd"/>
            <w:proofErr w:type="gramEnd"/>
            <w:r w:rsidRPr="00A46B3D">
              <w:rPr>
                <w:b/>
              </w:rPr>
              <w:t>/</w:t>
            </w:r>
            <w:proofErr w:type="spellStart"/>
            <w:r w:rsidRPr="00A46B3D">
              <w:rPr>
                <w:b/>
              </w:rPr>
              <w:t>п</w:t>
            </w:r>
            <w:proofErr w:type="spellEnd"/>
          </w:p>
        </w:tc>
        <w:tc>
          <w:tcPr>
            <w:tcW w:w="4590" w:type="dxa"/>
          </w:tcPr>
          <w:p w:rsidR="00702F31" w:rsidRPr="00A46B3D" w:rsidRDefault="00702F31" w:rsidP="0032224D">
            <w:pPr>
              <w:widowControl w:val="0"/>
              <w:suppressAutoHyphens/>
              <w:jc w:val="center"/>
              <w:rPr>
                <w:b/>
              </w:rPr>
            </w:pPr>
            <w:r w:rsidRPr="00A46B3D">
              <w:rPr>
                <w:b/>
              </w:rPr>
              <w:t>Целевые показатели</w:t>
            </w:r>
          </w:p>
        </w:tc>
        <w:tc>
          <w:tcPr>
            <w:tcW w:w="1368" w:type="dxa"/>
          </w:tcPr>
          <w:p w:rsidR="00702F31" w:rsidRPr="00A46B3D" w:rsidRDefault="00702F31" w:rsidP="0032224D">
            <w:pPr>
              <w:widowControl w:val="0"/>
              <w:suppressAutoHyphens/>
              <w:jc w:val="center"/>
              <w:rPr>
                <w:b/>
              </w:rPr>
            </w:pPr>
            <w:r w:rsidRPr="00A46B3D">
              <w:rPr>
                <w:b/>
              </w:rPr>
              <w:t>Единица измерения</w:t>
            </w:r>
          </w:p>
        </w:tc>
        <w:tc>
          <w:tcPr>
            <w:tcW w:w="1077" w:type="dxa"/>
          </w:tcPr>
          <w:p w:rsidR="00702F31" w:rsidRPr="00A46B3D" w:rsidRDefault="00702F31" w:rsidP="0032224D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A46B3D">
              <w:rPr>
                <w:b/>
              </w:rPr>
              <w:t xml:space="preserve"> год</w:t>
            </w:r>
          </w:p>
        </w:tc>
        <w:tc>
          <w:tcPr>
            <w:tcW w:w="1084" w:type="dxa"/>
          </w:tcPr>
          <w:p w:rsidR="00702F31" w:rsidRPr="00A46B3D" w:rsidRDefault="00702F31" w:rsidP="0032224D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  <w:r w:rsidRPr="00A46B3D">
              <w:rPr>
                <w:b/>
              </w:rPr>
              <w:t>год</w:t>
            </w:r>
          </w:p>
        </w:tc>
        <w:tc>
          <w:tcPr>
            <w:tcW w:w="876" w:type="dxa"/>
          </w:tcPr>
          <w:p w:rsidR="00702F31" w:rsidRPr="00A46B3D" w:rsidRDefault="00702F31" w:rsidP="0032224D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A46B3D">
              <w:rPr>
                <w:b/>
              </w:rPr>
              <w:t xml:space="preserve"> год</w:t>
            </w:r>
          </w:p>
        </w:tc>
      </w:tr>
      <w:tr w:rsidR="00702F31" w:rsidRPr="0015023F" w:rsidTr="0032224D">
        <w:trPr>
          <w:trHeight w:val="239"/>
        </w:trPr>
        <w:tc>
          <w:tcPr>
            <w:tcW w:w="574" w:type="dxa"/>
          </w:tcPr>
          <w:p w:rsidR="00702F31" w:rsidRPr="00A46B3D" w:rsidRDefault="00702F31" w:rsidP="0032224D">
            <w:pPr>
              <w:widowControl w:val="0"/>
              <w:tabs>
                <w:tab w:val="left" w:pos="709"/>
              </w:tabs>
              <w:suppressAutoHyphens/>
              <w:jc w:val="center"/>
            </w:pPr>
            <w:r w:rsidRPr="00A46B3D">
              <w:t>1.</w:t>
            </w:r>
          </w:p>
        </w:tc>
        <w:tc>
          <w:tcPr>
            <w:tcW w:w="4590" w:type="dxa"/>
          </w:tcPr>
          <w:p w:rsidR="00702F31" w:rsidRPr="00A46B3D" w:rsidRDefault="00702F31" w:rsidP="0032224D">
            <w:pPr>
              <w:widowControl w:val="0"/>
              <w:suppressAutoHyphens/>
              <w:jc w:val="both"/>
            </w:pPr>
            <w:r w:rsidRPr="00A46B3D">
              <w:t xml:space="preserve">Расходы муниципального образования на содержание работников органов местного самоуправления в расчете на одного жителя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68" w:type="dxa"/>
          </w:tcPr>
          <w:p w:rsidR="00702F31" w:rsidRPr="00A46B3D" w:rsidRDefault="00702F31" w:rsidP="0032224D">
            <w:pPr>
              <w:widowControl w:val="0"/>
              <w:tabs>
                <w:tab w:val="left" w:pos="709"/>
              </w:tabs>
              <w:suppressAutoHyphens/>
              <w:jc w:val="center"/>
            </w:pPr>
          </w:p>
          <w:p w:rsidR="00702F31" w:rsidRPr="00A46B3D" w:rsidRDefault="00702F31" w:rsidP="0032224D">
            <w:pPr>
              <w:widowControl w:val="0"/>
              <w:tabs>
                <w:tab w:val="left" w:pos="709"/>
              </w:tabs>
              <w:suppressAutoHyphens/>
              <w:jc w:val="center"/>
            </w:pPr>
            <w:r w:rsidRPr="00A46B3D">
              <w:t>Руб.</w:t>
            </w:r>
          </w:p>
        </w:tc>
        <w:tc>
          <w:tcPr>
            <w:tcW w:w="1077" w:type="dxa"/>
          </w:tcPr>
          <w:p w:rsidR="00702F31" w:rsidRDefault="00702F31" w:rsidP="0032224D">
            <w:pPr>
              <w:widowControl w:val="0"/>
              <w:tabs>
                <w:tab w:val="left" w:pos="709"/>
              </w:tabs>
              <w:suppressAutoHyphens/>
            </w:pPr>
          </w:p>
          <w:p w:rsidR="00702F31" w:rsidRPr="00A46B3D" w:rsidRDefault="00702F31" w:rsidP="0032224D">
            <w:pPr>
              <w:widowControl w:val="0"/>
              <w:tabs>
                <w:tab w:val="left" w:pos="709"/>
              </w:tabs>
              <w:suppressAutoHyphens/>
            </w:pPr>
            <w:r>
              <w:t>1397,0</w:t>
            </w:r>
          </w:p>
        </w:tc>
        <w:tc>
          <w:tcPr>
            <w:tcW w:w="1084" w:type="dxa"/>
          </w:tcPr>
          <w:p w:rsidR="00702F31" w:rsidRDefault="00702F31" w:rsidP="0032224D"/>
          <w:p w:rsidR="00702F31" w:rsidRDefault="00702F31" w:rsidP="0032224D">
            <w:r w:rsidRPr="006B7A8C">
              <w:t>1397,0</w:t>
            </w:r>
          </w:p>
        </w:tc>
        <w:tc>
          <w:tcPr>
            <w:tcW w:w="876" w:type="dxa"/>
          </w:tcPr>
          <w:p w:rsidR="00702F31" w:rsidRDefault="00702F31" w:rsidP="0032224D"/>
          <w:p w:rsidR="00702F31" w:rsidRDefault="00702F31" w:rsidP="0032224D">
            <w:r w:rsidRPr="006B7A8C">
              <w:t>1397,0</w:t>
            </w:r>
          </w:p>
        </w:tc>
      </w:tr>
    </w:tbl>
    <w:p w:rsidR="00702F31" w:rsidRDefault="00702F31" w:rsidP="00702F31">
      <w:pPr>
        <w:widowControl w:val="0"/>
        <w:suppressAutoHyphens/>
        <w:rPr>
          <w:b/>
          <w:sz w:val="28"/>
          <w:szCs w:val="28"/>
        </w:rPr>
      </w:pPr>
    </w:p>
    <w:p w:rsidR="00702F31" w:rsidRDefault="00702F31" w:rsidP="00702F31">
      <w:pPr>
        <w:widowControl w:val="0"/>
        <w:suppressAutoHyphens/>
        <w:jc w:val="center"/>
        <w:rPr>
          <w:b/>
          <w:sz w:val="28"/>
          <w:szCs w:val="28"/>
        </w:rPr>
      </w:pPr>
      <w:r w:rsidRPr="009042CF">
        <w:rPr>
          <w:b/>
          <w:sz w:val="28"/>
          <w:szCs w:val="28"/>
        </w:rPr>
        <w:t>3. Перечень программных мероприятий.</w:t>
      </w:r>
    </w:p>
    <w:p w:rsidR="00702F31" w:rsidRDefault="00702F31" w:rsidP="00702F31">
      <w:pPr>
        <w:widowControl w:val="0"/>
        <w:suppressAutoHyphens/>
        <w:ind w:firstLine="900"/>
        <w:jc w:val="center"/>
        <w:rPr>
          <w:b/>
          <w:sz w:val="28"/>
          <w:szCs w:val="28"/>
        </w:rPr>
      </w:pPr>
    </w:p>
    <w:p w:rsidR="00702F31" w:rsidRPr="00EE6D7F" w:rsidRDefault="00702F31" w:rsidP="00702F3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E6D7F"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702F31" w:rsidRDefault="00702F31" w:rsidP="00702F31">
      <w:pPr>
        <w:widowControl w:val="0"/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намечаемых мероприятий будет способствовать обеспечению эффективной бесперебойной деятельности </w:t>
      </w:r>
      <w:r w:rsidRPr="0015023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Зяк-Ишметовский сельсовет </w:t>
      </w:r>
      <w:r w:rsidRPr="0015023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</w:t>
      </w:r>
      <w:r w:rsidRPr="0015023F">
        <w:rPr>
          <w:sz w:val="28"/>
          <w:szCs w:val="28"/>
        </w:rPr>
        <w:t xml:space="preserve"> </w:t>
      </w:r>
      <w:r>
        <w:rPr>
          <w:sz w:val="28"/>
          <w:szCs w:val="28"/>
        </w:rPr>
        <w:t>Куюргазинский район Республики Башкортостан.</w:t>
      </w:r>
      <w:r w:rsidRPr="00C933EE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702F31" w:rsidRDefault="00702F31" w:rsidP="00702F31">
      <w:pPr>
        <w:widowControl w:val="0"/>
        <w:suppressAutoHyphens/>
        <w:ind w:firstLine="900"/>
        <w:jc w:val="center"/>
        <w:rPr>
          <w:sz w:val="28"/>
          <w:szCs w:val="28"/>
        </w:rPr>
      </w:pPr>
    </w:p>
    <w:p w:rsidR="00702F31" w:rsidRDefault="00702F31" w:rsidP="00702F31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9042C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Обоснование ресурсного о</w:t>
      </w:r>
      <w:r w:rsidRPr="009042CF">
        <w:rPr>
          <w:b/>
          <w:bCs/>
          <w:sz w:val="28"/>
          <w:szCs w:val="28"/>
        </w:rPr>
        <w:t>беспечени</w:t>
      </w:r>
      <w:r>
        <w:rPr>
          <w:b/>
          <w:bCs/>
          <w:sz w:val="28"/>
          <w:szCs w:val="28"/>
        </w:rPr>
        <w:t>я</w:t>
      </w:r>
      <w:r w:rsidRPr="009042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9042CF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>.</w:t>
      </w:r>
    </w:p>
    <w:p w:rsidR="00702F31" w:rsidRDefault="00702F31" w:rsidP="00702F31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</w:p>
    <w:p w:rsidR="00702F31" w:rsidRDefault="00702F31" w:rsidP="00702F31">
      <w:pPr>
        <w:widowControl w:val="0"/>
        <w:suppressAutoHyphens/>
        <w:ind w:firstLine="709"/>
        <w:jc w:val="both"/>
        <w:rPr>
          <w:rStyle w:val="a6"/>
          <w:color w:val="000000"/>
          <w:sz w:val="28"/>
          <w:szCs w:val="28"/>
        </w:rPr>
      </w:pPr>
      <w:r w:rsidRPr="0064204C">
        <w:rPr>
          <w:sz w:val="28"/>
          <w:szCs w:val="28"/>
        </w:rPr>
        <w:t xml:space="preserve">Объемы финансирования мероприятий Программы за счет средств </w:t>
      </w:r>
      <w:r>
        <w:rPr>
          <w:sz w:val="28"/>
          <w:szCs w:val="28"/>
        </w:rPr>
        <w:t xml:space="preserve">местного  </w:t>
      </w:r>
      <w:r w:rsidRPr="0064204C">
        <w:rPr>
          <w:sz w:val="28"/>
          <w:szCs w:val="28"/>
        </w:rPr>
        <w:t xml:space="preserve">бюджета ежегодно подлежат </w:t>
      </w:r>
      <w:r>
        <w:rPr>
          <w:sz w:val="28"/>
          <w:szCs w:val="28"/>
        </w:rPr>
        <w:t xml:space="preserve"> </w:t>
      </w:r>
      <w:r w:rsidRPr="0064204C">
        <w:rPr>
          <w:sz w:val="28"/>
          <w:szCs w:val="28"/>
        </w:rPr>
        <w:t>уточнению в установленном порядке при формировании проекта бюджета на соответствующий год.</w:t>
      </w:r>
    </w:p>
    <w:p w:rsidR="00702F31" w:rsidRDefault="00702F31" w:rsidP="00702F31">
      <w:pPr>
        <w:widowControl w:val="0"/>
        <w:suppressAutoHyphens/>
        <w:rPr>
          <w:b/>
          <w:bCs/>
          <w:sz w:val="28"/>
          <w:szCs w:val="28"/>
        </w:rPr>
      </w:pPr>
    </w:p>
    <w:p w:rsidR="00702F31" w:rsidRPr="00E91CBF" w:rsidRDefault="00702F31" w:rsidP="00702F31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E91CBF">
        <w:rPr>
          <w:b/>
          <w:bCs/>
          <w:sz w:val="28"/>
          <w:szCs w:val="28"/>
        </w:rPr>
        <w:t>.</w:t>
      </w:r>
      <w:r w:rsidRPr="00E91CBF">
        <w:rPr>
          <w:rStyle w:val="a6"/>
          <w:b/>
          <w:color w:val="000000"/>
          <w:sz w:val="28"/>
          <w:szCs w:val="28"/>
        </w:rPr>
        <w:t xml:space="preserve"> СРОКИ И ЭТАПЫ РЕАЛИЗАЦИИ ПРОГРАММЫ,</w:t>
      </w:r>
    </w:p>
    <w:p w:rsidR="00702F31" w:rsidRPr="00E91CBF" w:rsidRDefault="00702F31" w:rsidP="00702F31">
      <w:pPr>
        <w:pStyle w:val="a5"/>
        <w:widowControl w:val="0"/>
        <w:spacing w:after="0"/>
        <w:ind w:left="20"/>
        <w:jc w:val="center"/>
        <w:rPr>
          <w:b/>
          <w:sz w:val="28"/>
          <w:szCs w:val="28"/>
        </w:rPr>
      </w:pPr>
      <w:r w:rsidRPr="00E91CBF">
        <w:rPr>
          <w:rStyle w:val="a6"/>
          <w:b/>
          <w:color w:val="000000"/>
          <w:sz w:val="28"/>
          <w:szCs w:val="28"/>
        </w:rPr>
        <w:t>ЦЕЛЕВЫЕ ПОКАЗАТЕЛИ (ИНДИКАТОРЫ)</w:t>
      </w:r>
    </w:p>
    <w:p w:rsidR="00702F31" w:rsidRPr="00D77000" w:rsidRDefault="00702F31" w:rsidP="00702F31">
      <w:pPr>
        <w:pStyle w:val="a5"/>
        <w:widowControl w:val="0"/>
        <w:spacing w:after="0"/>
        <w:ind w:left="20" w:firstLine="520"/>
        <w:jc w:val="both"/>
        <w:rPr>
          <w:sz w:val="28"/>
          <w:szCs w:val="28"/>
        </w:rPr>
      </w:pPr>
      <w:r w:rsidRPr="00D77000">
        <w:rPr>
          <w:rStyle w:val="a6"/>
          <w:color w:val="000000"/>
          <w:sz w:val="28"/>
          <w:szCs w:val="28"/>
        </w:rPr>
        <w:t>Про</w:t>
      </w:r>
      <w:r>
        <w:rPr>
          <w:rStyle w:val="a6"/>
          <w:color w:val="000000"/>
          <w:sz w:val="28"/>
          <w:szCs w:val="28"/>
        </w:rPr>
        <w:t>грамма реализуется в течение 2020 - 2022</w:t>
      </w:r>
      <w:r w:rsidRPr="00D77000">
        <w:rPr>
          <w:rStyle w:val="a6"/>
          <w:color w:val="000000"/>
          <w:sz w:val="28"/>
          <w:szCs w:val="28"/>
        </w:rPr>
        <w:t xml:space="preserve"> годов, без деления на этапы.</w:t>
      </w:r>
    </w:p>
    <w:p w:rsidR="00702F31" w:rsidRPr="00D77000" w:rsidRDefault="00702F31" w:rsidP="00702F31">
      <w:pPr>
        <w:pStyle w:val="a5"/>
        <w:widowControl w:val="0"/>
        <w:spacing w:after="0"/>
        <w:ind w:left="20" w:firstLine="520"/>
        <w:jc w:val="both"/>
        <w:rPr>
          <w:sz w:val="28"/>
          <w:szCs w:val="28"/>
        </w:rPr>
      </w:pPr>
      <w:r w:rsidRPr="00D77000">
        <w:rPr>
          <w:rStyle w:val="a6"/>
          <w:color w:val="000000"/>
          <w:sz w:val="28"/>
          <w:szCs w:val="28"/>
        </w:rPr>
        <w:t>В сроки реализации Программы предстоит с учетом правоприменительной практики усовершенствовать законодательство в сфере муниципальной службы; усовершенствовать работу, направленную на противодействие коррупции в сфере муниципальной службы; завершить разработку современных кадровых, образовательных, информационных и управленческих технологий; обеспечить внедрение современных кадровых, образовательных, информационных и управленческих технологий на муниципальной службе.</w:t>
      </w:r>
    </w:p>
    <w:p w:rsidR="00702F31" w:rsidRPr="003413B1" w:rsidRDefault="00702F31" w:rsidP="00702F31">
      <w:pPr>
        <w:pStyle w:val="a5"/>
        <w:widowControl w:val="0"/>
        <w:spacing w:after="0"/>
        <w:ind w:left="20" w:firstLine="520"/>
        <w:jc w:val="both"/>
        <w:rPr>
          <w:rStyle w:val="a6"/>
          <w:color w:val="000000"/>
          <w:sz w:val="28"/>
          <w:szCs w:val="28"/>
        </w:rPr>
      </w:pPr>
      <w:r w:rsidRPr="00D77000">
        <w:rPr>
          <w:rStyle w:val="a6"/>
          <w:color w:val="000000"/>
          <w:sz w:val="28"/>
          <w:szCs w:val="28"/>
        </w:rPr>
        <w:t>Оценка степени достижения поставленных целей и задач производится на основе целевых индикаторов и показателей Программы согласно Приложению</w:t>
      </w:r>
      <w:r>
        <w:rPr>
          <w:rStyle w:val="a6"/>
          <w:color w:val="000000"/>
          <w:sz w:val="28"/>
          <w:szCs w:val="28"/>
        </w:rPr>
        <w:t>.</w:t>
      </w:r>
      <w:r w:rsidRPr="00D77000">
        <w:rPr>
          <w:rStyle w:val="a6"/>
          <w:color w:val="000000"/>
          <w:sz w:val="28"/>
          <w:szCs w:val="28"/>
        </w:rPr>
        <w:t xml:space="preserve">  Целевые индикаторы и показатели рассчитываются по методикам, разрабатываемым в рамках реализации Программы.</w:t>
      </w:r>
    </w:p>
    <w:p w:rsidR="00702F31" w:rsidRPr="003413B1" w:rsidRDefault="00702F31" w:rsidP="00702F31">
      <w:pPr>
        <w:pStyle w:val="a5"/>
        <w:widowControl w:val="0"/>
        <w:spacing w:after="0"/>
        <w:ind w:left="710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color w:val="000000"/>
          <w:sz w:val="28"/>
          <w:szCs w:val="28"/>
        </w:rPr>
        <w:t xml:space="preserve">6. </w:t>
      </w:r>
      <w:r w:rsidRPr="00F96723">
        <w:rPr>
          <w:rStyle w:val="a6"/>
          <w:b/>
          <w:color w:val="000000"/>
          <w:sz w:val="28"/>
          <w:szCs w:val="28"/>
        </w:rPr>
        <w:t>МЕХАНИЗМ РЕАЛИЗАЦИИ ПРОГРАММЫ</w:t>
      </w:r>
    </w:p>
    <w:p w:rsidR="00702F31" w:rsidRPr="00D77000" w:rsidRDefault="00702F31" w:rsidP="00702F31">
      <w:pPr>
        <w:pStyle w:val="a5"/>
        <w:widowControl w:val="0"/>
        <w:spacing w:after="0"/>
        <w:ind w:left="20" w:firstLine="640"/>
        <w:jc w:val="both"/>
        <w:rPr>
          <w:sz w:val="28"/>
          <w:szCs w:val="28"/>
        </w:rPr>
      </w:pPr>
      <w:r w:rsidRPr="00D77000">
        <w:rPr>
          <w:rStyle w:val="a6"/>
          <w:color w:val="000000"/>
          <w:sz w:val="28"/>
          <w:szCs w:val="28"/>
        </w:rPr>
        <w:t>Реализацию программы осуществляет Администрация</w:t>
      </w:r>
      <w:r>
        <w:rPr>
          <w:rStyle w:val="a6"/>
          <w:color w:val="000000"/>
          <w:sz w:val="28"/>
          <w:szCs w:val="28"/>
        </w:rPr>
        <w:t xml:space="preserve"> сельского поселения Зяк-Ишметовский сельсовет </w:t>
      </w:r>
      <w:r w:rsidRPr="00D77000">
        <w:rPr>
          <w:rStyle w:val="a6"/>
          <w:color w:val="000000"/>
          <w:sz w:val="28"/>
          <w:szCs w:val="28"/>
        </w:rPr>
        <w:t xml:space="preserve">муниципального района </w:t>
      </w:r>
      <w:r>
        <w:rPr>
          <w:rStyle w:val="a6"/>
          <w:color w:val="000000"/>
          <w:sz w:val="28"/>
          <w:szCs w:val="28"/>
        </w:rPr>
        <w:t>Куюргазинский</w:t>
      </w:r>
      <w:r w:rsidRPr="00D77000">
        <w:rPr>
          <w:rStyle w:val="a6"/>
          <w:color w:val="000000"/>
          <w:sz w:val="28"/>
          <w:szCs w:val="28"/>
        </w:rPr>
        <w:t xml:space="preserve"> район Республики Башкортостан.</w:t>
      </w:r>
    </w:p>
    <w:p w:rsidR="00702F31" w:rsidRPr="00D77000" w:rsidRDefault="00702F31" w:rsidP="00702F31">
      <w:pPr>
        <w:pStyle w:val="a5"/>
        <w:widowControl w:val="0"/>
        <w:spacing w:after="0"/>
        <w:ind w:left="20" w:firstLine="680"/>
        <w:jc w:val="both"/>
        <w:rPr>
          <w:sz w:val="28"/>
          <w:szCs w:val="28"/>
        </w:rPr>
      </w:pPr>
      <w:r w:rsidRPr="00D77000">
        <w:rPr>
          <w:rStyle w:val="a6"/>
          <w:color w:val="000000"/>
          <w:sz w:val="28"/>
          <w:szCs w:val="28"/>
        </w:rPr>
        <w:t xml:space="preserve">Муниципальным заказчиком программы является Администрация </w:t>
      </w:r>
      <w:r>
        <w:rPr>
          <w:rStyle w:val="a6"/>
          <w:color w:val="000000"/>
          <w:sz w:val="28"/>
          <w:szCs w:val="28"/>
        </w:rPr>
        <w:t>сельского поселения Зяк-Ишметовский сельсовет</w:t>
      </w:r>
      <w:r w:rsidRPr="00D77000">
        <w:rPr>
          <w:rStyle w:val="a6"/>
          <w:color w:val="000000"/>
          <w:sz w:val="28"/>
          <w:szCs w:val="28"/>
        </w:rPr>
        <w:t xml:space="preserve"> муниципального района </w:t>
      </w:r>
      <w:r>
        <w:rPr>
          <w:rStyle w:val="a6"/>
          <w:color w:val="000000"/>
          <w:sz w:val="28"/>
          <w:szCs w:val="28"/>
        </w:rPr>
        <w:t xml:space="preserve"> Куюргазинский</w:t>
      </w:r>
      <w:r w:rsidRPr="00D77000">
        <w:rPr>
          <w:rStyle w:val="a6"/>
          <w:color w:val="000000"/>
          <w:sz w:val="28"/>
          <w:szCs w:val="28"/>
        </w:rPr>
        <w:t xml:space="preserve"> </w:t>
      </w:r>
      <w:r w:rsidRPr="00D77000">
        <w:rPr>
          <w:rStyle w:val="a6"/>
          <w:color w:val="000000"/>
          <w:sz w:val="28"/>
          <w:szCs w:val="28"/>
        </w:rPr>
        <w:lastRenderedPageBreak/>
        <w:t>район Республики Башкортостан</w:t>
      </w:r>
      <w:r>
        <w:rPr>
          <w:rStyle w:val="a6"/>
          <w:color w:val="000000"/>
          <w:sz w:val="28"/>
          <w:szCs w:val="28"/>
        </w:rPr>
        <w:t xml:space="preserve"> и </w:t>
      </w:r>
      <w:r w:rsidRPr="00D77000">
        <w:rPr>
          <w:rStyle w:val="a6"/>
          <w:color w:val="000000"/>
          <w:sz w:val="28"/>
          <w:szCs w:val="28"/>
        </w:rPr>
        <w:t>в ходе реализации Программы осуществляет координацию деятельности исполнителей по выполнению намеченных мероприятий.</w:t>
      </w:r>
    </w:p>
    <w:p w:rsidR="00702F31" w:rsidRPr="00D77000" w:rsidRDefault="00702F31" w:rsidP="00702F31">
      <w:pPr>
        <w:pStyle w:val="a5"/>
        <w:widowControl w:val="0"/>
        <w:spacing w:after="0"/>
        <w:ind w:left="20" w:firstLine="680"/>
        <w:jc w:val="both"/>
        <w:rPr>
          <w:sz w:val="28"/>
          <w:szCs w:val="28"/>
        </w:rPr>
      </w:pPr>
      <w:r w:rsidRPr="00D77000">
        <w:rPr>
          <w:rStyle w:val="a6"/>
          <w:color w:val="000000"/>
          <w:sz w:val="28"/>
          <w:szCs w:val="28"/>
        </w:rPr>
        <w:t>При реализации Программы возможно возникновение внешних и внутренних рисков.</w:t>
      </w:r>
    </w:p>
    <w:p w:rsidR="00702F31" w:rsidRPr="00D77000" w:rsidRDefault="00702F31" w:rsidP="00702F31">
      <w:pPr>
        <w:pStyle w:val="a5"/>
        <w:widowControl w:val="0"/>
        <w:spacing w:after="0"/>
        <w:ind w:left="20" w:firstLine="680"/>
        <w:jc w:val="both"/>
        <w:rPr>
          <w:sz w:val="28"/>
          <w:szCs w:val="28"/>
        </w:rPr>
      </w:pPr>
      <w:r w:rsidRPr="00D77000">
        <w:rPr>
          <w:rStyle w:val="a6"/>
          <w:color w:val="000000"/>
          <w:sz w:val="28"/>
          <w:szCs w:val="28"/>
        </w:rPr>
        <w:t>К наиболее серьезным рискам реализации Программы можно отнести такие внешние риски, как изменение федерального законодательства в части перераспределения полномочий между Российской Федерацией, Республикой Башкортостан и органами местного самоуправления и изменение республиканской нормативной базы в части сокращения или прекращения финансирования программ.</w:t>
      </w:r>
    </w:p>
    <w:p w:rsidR="00702F31" w:rsidRPr="00D77000" w:rsidRDefault="00702F31" w:rsidP="00702F31">
      <w:pPr>
        <w:pStyle w:val="a5"/>
        <w:widowControl w:val="0"/>
        <w:spacing w:after="0"/>
        <w:ind w:left="20" w:firstLine="680"/>
        <w:jc w:val="both"/>
        <w:rPr>
          <w:sz w:val="28"/>
          <w:szCs w:val="28"/>
        </w:rPr>
      </w:pPr>
      <w:r w:rsidRPr="00D77000">
        <w:rPr>
          <w:rStyle w:val="a6"/>
          <w:color w:val="000000"/>
          <w:sz w:val="28"/>
          <w:szCs w:val="28"/>
        </w:rPr>
        <w:t>Внутренними рисками реализации Программы являются финансовые риски. Они связанны:</w:t>
      </w:r>
      <w:r>
        <w:rPr>
          <w:sz w:val="28"/>
          <w:szCs w:val="28"/>
        </w:rPr>
        <w:t xml:space="preserve"> </w:t>
      </w:r>
      <w:r w:rsidRPr="00D77000">
        <w:rPr>
          <w:rStyle w:val="a6"/>
          <w:color w:val="000000"/>
          <w:sz w:val="28"/>
          <w:szCs w:val="28"/>
        </w:rPr>
        <w:t>с неполным выделением бюджетных средств</w:t>
      </w:r>
      <w:r>
        <w:rPr>
          <w:rStyle w:val="a6"/>
          <w:color w:val="000000"/>
          <w:sz w:val="28"/>
          <w:szCs w:val="28"/>
        </w:rPr>
        <w:t>,</w:t>
      </w:r>
      <w:r w:rsidRPr="00D77000">
        <w:rPr>
          <w:rStyle w:val="a6"/>
          <w:color w:val="000000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 xml:space="preserve"> </w:t>
      </w:r>
      <w:r w:rsidRPr="00D77000">
        <w:rPr>
          <w:rStyle w:val="a6"/>
          <w:color w:val="000000"/>
          <w:sz w:val="28"/>
          <w:szCs w:val="28"/>
        </w:rPr>
        <w:t>в рамках одного года</w:t>
      </w:r>
      <w:r>
        <w:rPr>
          <w:rStyle w:val="a6"/>
          <w:color w:val="000000"/>
          <w:sz w:val="28"/>
          <w:szCs w:val="28"/>
        </w:rPr>
        <w:t>,</w:t>
      </w:r>
      <w:r w:rsidRPr="00D77000">
        <w:rPr>
          <w:rStyle w:val="a6"/>
          <w:color w:val="000000"/>
          <w:sz w:val="28"/>
          <w:szCs w:val="28"/>
        </w:rPr>
        <w:t xml:space="preserve"> на реализацию программных мероприятий, вследствие чего могут измениться запланированные сроки выполнения мероприятий;</w:t>
      </w:r>
    </w:p>
    <w:p w:rsidR="00702F31" w:rsidRPr="00D77000" w:rsidRDefault="00702F31" w:rsidP="00702F31">
      <w:pPr>
        <w:pStyle w:val="a5"/>
        <w:widowControl w:val="0"/>
        <w:numPr>
          <w:ilvl w:val="0"/>
          <w:numId w:val="1"/>
        </w:numPr>
        <w:tabs>
          <w:tab w:val="left" w:pos="1009"/>
        </w:tabs>
        <w:spacing w:after="0"/>
        <w:ind w:left="20" w:firstLine="680"/>
        <w:jc w:val="both"/>
        <w:rPr>
          <w:sz w:val="28"/>
          <w:szCs w:val="28"/>
        </w:rPr>
      </w:pPr>
      <w:r w:rsidRPr="00D77000">
        <w:rPr>
          <w:rStyle w:val="a6"/>
          <w:color w:val="000000"/>
          <w:sz w:val="28"/>
          <w:szCs w:val="28"/>
        </w:rPr>
        <w:t>с увеличением затрат на отдельные программные мероприятия, связанные с разработкой проектно-сметной документации, в связи с чем уточняются объемы финансирования по объектам, что потребует внесения изменений в Программу;</w:t>
      </w:r>
    </w:p>
    <w:p w:rsidR="00702F31" w:rsidRPr="00D77000" w:rsidRDefault="00702F31" w:rsidP="00702F31">
      <w:pPr>
        <w:pStyle w:val="a5"/>
        <w:widowControl w:val="0"/>
        <w:numPr>
          <w:ilvl w:val="0"/>
          <w:numId w:val="1"/>
        </w:numPr>
        <w:tabs>
          <w:tab w:val="left" w:pos="961"/>
        </w:tabs>
        <w:spacing w:after="0"/>
        <w:ind w:left="20" w:firstLine="680"/>
        <w:jc w:val="both"/>
        <w:rPr>
          <w:sz w:val="28"/>
          <w:szCs w:val="28"/>
        </w:rPr>
      </w:pPr>
      <w:r w:rsidRPr="00D77000">
        <w:rPr>
          <w:rStyle w:val="a6"/>
          <w:color w:val="000000"/>
          <w:sz w:val="28"/>
          <w:szCs w:val="28"/>
        </w:rPr>
        <w:t>с более высоким ростом цен на отдельные виды услуг, оказание которых предусмотрено в рамках программных мероприятий, что повлечет увеличение затрат на отдельные программные мероприятия.</w:t>
      </w:r>
    </w:p>
    <w:p w:rsidR="00702F31" w:rsidRPr="00D77000" w:rsidRDefault="00702F31" w:rsidP="00702F31">
      <w:pPr>
        <w:pStyle w:val="a5"/>
        <w:widowControl w:val="0"/>
        <w:spacing w:after="0"/>
        <w:ind w:left="20" w:firstLine="680"/>
        <w:jc w:val="both"/>
        <w:rPr>
          <w:sz w:val="28"/>
          <w:szCs w:val="28"/>
        </w:rPr>
      </w:pPr>
      <w:r w:rsidRPr="00D77000">
        <w:rPr>
          <w:rStyle w:val="a6"/>
          <w:color w:val="000000"/>
          <w:sz w:val="28"/>
          <w:szCs w:val="28"/>
        </w:rPr>
        <w:t>Меры по снижению рисков:</w:t>
      </w:r>
      <w:r>
        <w:rPr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>в</w:t>
      </w:r>
      <w:r w:rsidRPr="00D77000">
        <w:rPr>
          <w:rStyle w:val="a6"/>
          <w:color w:val="000000"/>
          <w:sz w:val="28"/>
          <w:szCs w:val="28"/>
        </w:rPr>
        <w:t xml:space="preserve"> процессе реализации программы и с учетом принятия федеральных, республиканских нормативно-правовых актов на районном уровне могут разрабатываться и приниматься нормативные правовые акты, необходимые для осуществления Программы.</w:t>
      </w:r>
    </w:p>
    <w:p w:rsidR="00702F31" w:rsidRPr="00D77000" w:rsidRDefault="00702F31" w:rsidP="00702F31">
      <w:pPr>
        <w:pStyle w:val="a5"/>
        <w:widowControl w:val="0"/>
        <w:spacing w:after="0"/>
        <w:ind w:left="20" w:firstLine="680"/>
        <w:jc w:val="both"/>
        <w:rPr>
          <w:sz w:val="28"/>
          <w:szCs w:val="28"/>
        </w:rPr>
      </w:pPr>
      <w:r w:rsidRPr="00D77000">
        <w:rPr>
          <w:rStyle w:val="a6"/>
          <w:color w:val="000000"/>
          <w:sz w:val="28"/>
          <w:szCs w:val="28"/>
        </w:rPr>
        <w:t>В случаях сокращения объёмов финансирования Программы муниципальный заказчик разрабатывает комплекс мер по привлечению дополнительных источников финансирования Программы либо вносит в установленном порядке предложения по корректировке Программы. При несоответствии результатов выполнения Программы показателям эффективности, предусмотренным Программой, муниципальный заказчик готовит и вносит в установленном порядке предложения о корректировке Программы.</w:t>
      </w:r>
    </w:p>
    <w:p w:rsidR="00702F31" w:rsidRPr="00702F31" w:rsidRDefault="00702F31" w:rsidP="00702F31">
      <w:pPr>
        <w:pStyle w:val="a5"/>
        <w:widowControl w:val="0"/>
        <w:spacing w:after="0"/>
        <w:ind w:left="20" w:firstLine="680"/>
        <w:jc w:val="both"/>
        <w:rPr>
          <w:color w:val="000000"/>
          <w:sz w:val="28"/>
          <w:szCs w:val="28"/>
        </w:rPr>
        <w:sectPr w:rsidR="00702F31" w:rsidRPr="00702F31" w:rsidSect="00E06338">
          <w:pgSz w:w="11909" w:h="16838"/>
          <w:pgMar w:top="1134" w:right="567" w:bottom="1134" w:left="1134" w:header="0" w:footer="3" w:gutter="0"/>
          <w:cols w:space="720"/>
          <w:noEndnote/>
          <w:docGrid w:linePitch="360"/>
        </w:sectPr>
      </w:pPr>
      <w:r w:rsidRPr="00D77000">
        <w:rPr>
          <w:rStyle w:val="a6"/>
          <w:color w:val="000000"/>
          <w:sz w:val="28"/>
          <w:szCs w:val="28"/>
        </w:rPr>
        <w:t>Общий контроль реализации Программы осуществляет Муниципальный</w:t>
      </w:r>
      <w:r>
        <w:rPr>
          <w:rStyle w:val="a6"/>
          <w:color w:val="000000"/>
          <w:sz w:val="28"/>
          <w:szCs w:val="28"/>
        </w:rPr>
        <w:t xml:space="preserve"> заказчик</w:t>
      </w:r>
    </w:p>
    <w:p w:rsidR="00702F31" w:rsidRDefault="00702F31" w:rsidP="00702F31">
      <w:pPr>
        <w:pStyle w:val="western"/>
        <w:widowControl w:val="0"/>
        <w:suppressAutoHyphens/>
        <w:spacing w:before="0" w:beforeAutospacing="0" w:after="0"/>
      </w:pPr>
    </w:p>
    <w:p w:rsidR="00702F31" w:rsidRDefault="00702F31" w:rsidP="00702F31">
      <w:pPr>
        <w:pStyle w:val="western"/>
        <w:widowControl w:val="0"/>
        <w:shd w:val="clear" w:color="auto" w:fill="FFFFFF"/>
        <w:suppressAutoHyphens/>
        <w:spacing w:before="0" w:beforeAutospacing="0" w:after="0"/>
        <w:ind w:left="5040"/>
        <w:jc w:val="right"/>
      </w:pPr>
      <w:r>
        <w:rPr>
          <w:color w:val="000000"/>
        </w:rPr>
        <w:t xml:space="preserve">Приложение </w:t>
      </w:r>
    </w:p>
    <w:p w:rsidR="00702F31" w:rsidRDefault="00702F31" w:rsidP="00702F31">
      <w:pPr>
        <w:pStyle w:val="western"/>
        <w:widowControl w:val="0"/>
        <w:shd w:val="clear" w:color="auto" w:fill="FFFFFF"/>
        <w:suppressAutoHyphens/>
        <w:spacing w:before="0" w:beforeAutospacing="0" w:after="0"/>
        <w:ind w:left="5040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  <w:proofErr w:type="gramStart"/>
      <w:r>
        <w:rPr>
          <w:color w:val="000000"/>
        </w:rPr>
        <w:t>сельского</w:t>
      </w:r>
      <w:proofErr w:type="gramEnd"/>
      <w:r>
        <w:rPr>
          <w:color w:val="000000"/>
        </w:rPr>
        <w:t xml:space="preserve"> </w:t>
      </w:r>
    </w:p>
    <w:p w:rsidR="00702F31" w:rsidRPr="003413B1" w:rsidRDefault="00702F31" w:rsidP="00702F31">
      <w:pPr>
        <w:pStyle w:val="western"/>
        <w:widowControl w:val="0"/>
        <w:shd w:val="clear" w:color="auto" w:fill="FFFFFF"/>
        <w:suppressAutoHyphens/>
        <w:spacing w:before="0" w:beforeAutospacing="0" w:after="0"/>
        <w:ind w:left="5040"/>
        <w:jc w:val="right"/>
        <w:rPr>
          <w:color w:val="000000"/>
        </w:rPr>
      </w:pPr>
      <w:r>
        <w:rPr>
          <w:color w:val="000000"/>
        </w:rPr>
        <w:t>поселения  Зяк-Ишметовский сельсовет</w:t>
      </w:r>
    </w:p>
    <w:p w:rsidR="00702F31" w:rsidRDefault="00702F31" w:rsidP="00702F31">
      <w:pPr>
        <w:pStyle w:val="western"/>
        <w:widowControl w:val="0"/>
        <w:shd w:val="clear" w:color="auto" w:fill="FFFFFF"/>
        <w:suppressAutoHyphens/>
        <w:spacing w:before="0" w:beforeAutospacing="0" w:after="0"/>
        <w:ind w:left="5040"/>
        <w:jc w:val="right"/>
      </w:pPr>
      <w:r>
        <w:rPr>
          <w:color w:val="000000"/>
        </w:rPr>
        <w:t xml:space="preserve">муниципального района </w:t>
      </w:r>
    </w:p>
    <w:p w:rsidR="00702F31" w:rsidRDefault="00702F31" w:rsidP="00702F31">
      <w:pPr>
        <w:pStyle w:val="western"/>
        <w:widowControl w:val="0"/>
        <w:shd w:val="clear" w:color="auto" w:fill="FFFFFF"/>
        <w:suppressAutoHyphens/>
        <w:spacing w:before="0" w:beforeAutospacing="0" w:after="0"/>
        <w:ind w:left="5040"/>
        <w:jc w:val="right"/>
      </w:pPr>
      <w:r>
        <w:rPr>
          <w:color w:val="000000"/>
        </w:rPr>
        <w:t xml:space="preserve">Куюргазинский район </w:t>
      </w:r>
    </w:p>
    <w:p w:rsidR="00702F31" w:rsidRDefault="00702F31" w:rsidP="00702F31">
      <w:pPr>
        <w:pStyle w:val="western"/>
        <w:widowControl w:val="0"/>
        <w:shd w:val="clear" w:color="auto" w:fill="FFFFFF"/>
        <w:suppressAutoHyphens/>
        <w:spacing w:before="0" w:beforeAutospacing="0" w:after="0"/>
        <w:ind w:left="5040"/>
        <w:jc w:val="right"/>
      </w:pPr>
      <w:r>
        <w:rPr>
          <w:color w:val="000000"/>
        </w:rPr>
        <w:t>Республики Башкортостан</w:t>
      </w:r>
    </w:p>
    <w:p w:rsidR="00702F31" w:rsidRDefault="00702F31" w:rsidP="00702F31">
      <w:pPr>
        <w:pStyle w:val="western"/>
        <w:widowControl w:val="0"/>
        <w:shd w:val="clear" w:color="auto" w:fill="FFFFFF"/>
        <w:suppressAutoHyphens/>
        <w:spacing w:before="0" w:beforeAutospacing="0" w:after="0"/>
        <w:ind w:left="5040"/>
        <w:jc w:val="right"/>
      </w:pPr>
      <w:r>
        <w:rPr>
          <w:color w:val="000000"/>
        </w:rPr>
        <w:t xml:space="preserve">от </w:t>
      </w:r>
      <w:r w:rsidR="007B48D0">
        <w:rPr>
          <w:color w:val="000000"/>
        </w:rPr>
        <w:t>11.02.2020г. №9</w:t>
      </w:r>
    </w:p>
    <w:p w:rsidR="00702F31" w:rsidRDefault="00702F31" w:rsidP="00702F31">
      <w:pPr>
        <w:pStyle w:val="western"/>
        <w:widowControl w:val="0"/>
        <w:suppressAutoHyphens/>
        <w:spacing w:before="0" w:beforeAutospacing="0" w:after="0"/>
        <w:jc w:val="right"/>
      </w:pPr>
    </w:p>
    <w:p w:rsidR="00702F31" w:rsidRDefault="00702F31" w:rsidP="00702F31">
      <w:pPr>
        <w:pStyle w:val="western"/>
        <w:widowControl w:val="0"/>
        <w:suppressAutoHyphens/>
        <w:spacing w:before="0" w:beforeAutospacing="0" w:after="0"/>
        <w:jc w:val="center"/>
      </w:pPr>
    </w:p>
    <w:p w:rsidR="00702F31" w:rsidRDefault="00702F31" w:rsidP="00702F31">
      <w:pPr>
        <w:pStyle w:val="western"/>
        <w:widowControl w:val="0"/>
        <w:suppressAutoHyphens/>
        <w:spacing w:before="0" w:beforeAutospacing="0" w:after="0"/>
        <w:jc w:val="center"/>
      </w:pPr>
    </w:p>
    <w:p w:rsidR="00702F31" w:rsidRPr="00A91B45" w:rsidRDefault="00702F31" w:rsidP="00702F31">
      <w:pPr>
        <w:pStyle w:val="western"/>
        <w:widowControl w:val="0"/>
        <w:suppressAutoHyphens/>
        <w:spacing w:before="0" w:beforeAutospacing="0" w:after="0"/>
        <w:jc w:val="center"/>
        <w:rPr>
          <w:b/>
        </w:rPr>
      </w:pPr>
    </w:p>
    <w:p w:rsidR="00702F31" w:rsidRPr="00A91B45" w:rsidRDefault="00702F31" w:rsidP="00702F31">
      <w:pPr>
        <w:pStyle w:val="western"/>
        <w:widowControl w:val="0"/>
        <w:suppressAutoHyphens/>
        <w:spacing w:before="0" w:beforeAutospacing="0" w:after="0"/>
        <w:jc w:val="center"/>
        <w:rPr>
          <w:b/>
          <w:sz w:val="28"/>
          <w:szCs w:val="28"/>
        </w:rPr>
      </w:pPr>
      <w:r w:rsidRPr="00A91B45">
        <w:rPr>
          <w:b/>
          <w:sz w:val="28"/>
          <w:szCs w:val="28"/>
        </w:rPr>
        <w:t>ПЕРЕЧЕНЬ МЕРОПРИЯТИЙ</w:t>
      </w:r>
    </w:p>
    <w:p w:rsidR="00702F31" w:rsidRPr="00A91B45" w:rsidRDefault="00702F31" w:rsidP="00702F31">
      <w:pPr>
        <w:pStyle w:val="western"/>
        <w:widowControl w:val="0"/>
        <w:suppressAutoHyphens/>
        <w:spacing w:before="0" w:beforeAutospacing="0" w:after="0"/>
        <w:jc w:val="center"/>
        <w:rPr>
          <w:b/>
          <w:sz w:val="28"/>
          <w:szCs w:val="28"/>
        </w:rPr>
      </w:pPr>
      <w:r w:rsidRPr="00A91B45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 </w:t>
      </w:r>
      <w:r w:rsidRPr="00A91B45">
        <w:rPr>
          <w:b/>
          <w:iCs/>
          <w:sz w:val="28"/>
          <w:szCs w:val="28"/>
        </w:rPr>
        <w:t>«Обеспечение деятельности Администрации</w:t>
      </w:r>
      <w:r>
        <w:rPr>
          <w:b/>
          <w:iCs/>
          <w:sz w:val="28"/>
          <w:szCs w:val="28"/>
        </w:rPr>
        <w:t xml:space="preserve"> сельского поселения Зяк-Ишметовский</w:t>
      </w:r>
      <w:r w:rsidRPr="00A91B45">
        <w:rPr>
          <w:b/>
          <w:iCs/>
          <w:sz w:val="28"/>
          <w:szCs w:val="28"/>
        </w:rPr>
        <w:t xml:space="preserve"> сельсовет муниципального</w:t>
      </w:r>
      <w:r>
        <w:rPr>
          <w:b/>
          <w:iCs/>
          <w:sz w:val="28"/>
          <w:szCs w:val="28"/>
        </w:rPr>
        <w:t xml:space="preserve"> </w:t>
      </w:r>
      <w:r w:rsidRPr="00A91B45">
        <w:rPr>
          <w:b/>
          <w:iCs/>
          <w:sz w:val="28"/>
          <w:szCs w:val="28"/>
        </w:rPr>
        <w:t xml:space="preserve"> района Куюргазинский район Республики Башкортостан» </w:t>
      </w:r>
    </w:p>
    <w:p w:rsidR="00702F31" w:rsidRDefault="00702F31" w:rsidP="00702F31">
      <w:pPr>
        <w:widowControl w:val="0"/>
        <w:shd w:val="clear" w:color="auto" w:fill="FFFFFF"/>
        <w:suppressAutoHyphens/>
        <w:jc w:val="center"/>
        <w:rPr>
          <w:b/>
          <w:sz w:val="28"/>
          <w:szCs w:val="28"/>
        </w:rPr>
      </w:pPr>
    </w:p>
    <w:p w:rsidR="00702F31" w:rsidRPr="00A91B45" w:rsidRDefault="00702F31" w:rsidP="00702F31">
      <w:pPr>
        <w:widowControl w:val="0"/>
        <w:shd w:val="clear" w:color="auto" w:fill="FFFFFF"/>
        <w:suppressAutoHyphens/>
        <w:jc w:val="center"/>
        <w:rPr>
          <w:b/>
          <w:sz w:val="28"/>
          <w:szCs w:val="28"/>
        </w:rPr>
      </w:pPr>
    </w:p>
    <w:tbl>
      <w:tblPr>
        <w:tblW w:w="15301" w:type="dxa"/>
        <w:tblCellSpacing w:w="0" w:type="dxa"/>
        <w:tblInd w:w="-306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52"/>
        <w:gridCol w:w="2551"/>
        <w:gridCol w:w="1985"/>
        <w:gridCol w:w="283"/>
        <w:gridCol w:w="1551"/>
        <w:gridCol w:w="20"/>
        <w:gridCol w:w="16"/>
        <w:gridCol w:w="1673"/>
        <w:gridCol w:w="1276"/>
        <w:gridCol w:w="1134"/>
        <w:gridCol w:w="1276"/>
        <w:gridCol w:w="2684"/>
      </w:tblGrid>
      <w:tr w:rsidR="00702F31" w:rsidRPr="006D2602" w:rsidTr="0032224D">
        <w:trPr>
          <w:trHeight w:val="1002"/>
          <w:tblCellSpacing w:w="0" w:type="dxa"/>
        </w:trPr>
        <w:tc>
          <w:tcPr>
            <w:tcW w:w="85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6D2602">
              <w:t xml:space="preserve">№ </w:t>
            </w:r>
            <w:proofErr w:type="spellStart"/>
            <w:proofErr w:type="gramStart"/>
            <w:r w:rsidRPr="006D2602">
              <w:t>п</w:t>
            </w:r>
            <w:proofErr w:type="spellEnd"/>
            <w:proofErr w:type="gramEnd"/>
            <w:r w:rsidRPr="006D2602">
              <w:t>/</w:t>
            </w:r>
            <w:proofErr w:type="spellStart"/>
            <w:r w:rsidRPr="006D2602"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6D2602">
              <w:t>Наименование мероприятий</w:t>
            </w:r>
          </w:p>
        </w:tc>
        <w:tc>
          <w:tcPr>
            <w:tcW w:w="2268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6D2602">
              <w:t>Исполнитель</w:t>
            </w:r>
          </w:p>
        </w:tc>
        <w:tc>
          <w:tcPr>
            <w:tcW w:w="155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a4"/>
              <w:widowControl w:val="0"/>
              <w:suppressAutoHyphens/>
              <w:spacing w:before="0" w:beforeAutospacing="0" w:after="0"/>
            </w:pPr>
            <w:r w:rsidRPr="006D2602">
              <w:rPr>
                <w:color w:val="000000"/>
              </w:rPr>
              <w:t>Направление и источник финансирования</w:t>
            </w:r>
          </w:p>
        </w:tc>
        <w:tc>
          <w:tcPr>
            <w:tcW w:w="5395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6D2602">
              <w:t>Прогнозируемы объем финансирования, тыс</w:t>
            </w:r>
            <w:proofErr w:type="gramStart"/>
            <w:r w:rsidRPr="006D2602">
              <w:t>.р</w:t>
            </w:r>
            <w:proofErr w:type="gramEnd"/>
            <w:r w:rsidRPr="006D2602">
              <w:t>уб.</w:t>
            </w:r>
          </w:p>
        </w:tc>
        <w:tc>
          <w:tcPr>
            <w:tcW w:w="26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6D2602">
              <w:t>Ожидаемые результаты реализации мероприятий программы</w:t>
            </w:r>
          </w:p>
        </w:tc>
      </w:tr>
      <w:tr w:rsidR="00702F31" w:rsidRPr="006D2602" w:rsidTr="0032224D">
        <w:trPr>
          <w:trHeight w:val="379"/>
          <w:tblCellSpacing w:w="0" w:type="dxa"/>
        </w:trPr>
        <w:tc>
          <w:tcPr>
            <w:tcW w:w="852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02F31" w:rsidRPr="006D2602" w:rsidRDefault="00702F31" w:rsidP="0032224D">
            <w:pPr>
              <w:widowControl w:val="0"/>
              <w:suppressAutoHyphens/>
            </w:pPr>
          </w:p>
        </w:tc>
        <w:tc>
          <w:tcPr>
            <w:tcW w:w="2551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02F31" w:rsidRPr="006D2602" w:rsidRDefault="00702F31" w:rsidP="0032224D">
            <w:pPr>
              <w:widowControl w:val="0"/>
              <w:suppressAutoHyphens/>
            </w:pPr>
          </w:p>
        </w:tc>
        <w:tc>
          <w:tcPr>
            <w:tcW w:w="2268" w:type="dxa"/>
            <w:gridSpan w:val="2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02F31" w:rsidRPr="006D2602" w:rsidRDefault="00702F31" w:rsidP="0032224D">
            <w:pPr>
              <w:widowControl w:val="0"/>
              <w:suppressAutoHyphens/>
            </w:pPr>
          </w:p>
        </w:tc>
        <w:tc>
          <w:tcPr>
            <w:tcW w:w="1551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02F31" w:rsidRPr="006D2602" w:rsidRDefault="00702F31" w:rsidP="0032224D">
            <w:pPr>
              <w:widowControl w:val="0"/>
              <w:suppressAutoHyphens/>
            </w:pPr>
          </w:p>
        </w:tc>
        <w:tc>
          <w:tcPr>
            <w:tcW w:w="1709" w:type="dxa"/>
            <w:gridSpan w:val="3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6D2602">
              <w:rPr>
                <w:color w:val="000000"/>
              </w:rPr>
              <w:t>Всего</w:t>
            </w:r>
          </w:p>
        </w:tc>
        <w:tc>
          <w:tcPr>
            <w:tcW w:w="3686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a4"/>
              <w:widowControl w:val="0"/>
              <w:suppressAutoHyphens/>
              <w:spacing w:before="0" w:beforeAutospacing="0" w:after="0"/>
              <w:jc w:val="center"/>
            </w:pPr>
            <w:r w:rsidRPr="006D2602">
              <w:rPr>
                <w:color w:val="000000"/>
              </w:rPr>
              <w:t>в том числе по годам</w:t>
            </w:r>
          </w:p>
        </w:tc>
        <w:tc>
          <w:tcPr>
            <w:tcW w:w="26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</w:p>
        </w:tc>
      </w:tr>
      <w:tr w:rsidR="00702F31" w:rsidRPr="006D2602" w:rsidTr="0032224D">
        <w:trPr>
          <w:trHeight w:val="302"/>
          <w:tblCellSpacing w:w="0" w:type="dxa"/>
        </w:trPr>
        <w:tc>
          <w:tcPr>
            <w:tcW w:w="852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02F31" w:rsidRPr="006D2602" w:rsidRDefault="00702F31" w:rsidP="0032224D">
            <w:pPr>
              <w:widowControl w:val="0"/>
              <w:suppressAutoHyphens/>
            </w:pPr>
          </w:p>
        </w:tc>
        <w:tc>
          <w:tcPr>
            <w:tcW w:w="2551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02F31" w:rsidRPr="006D2602" w:rsidRDefault="00702F31" w:rsidP="0032224D">
            <w:pPr>
              <w:widowControl w:val="0"/>
              <w:suppressAutoHyphens/>
            </w:pPr>
          </w:p>
        </w:tc>
        <w:tc>
          <w:tcPr>
            <w:tcW w:w="2268" w:type="dxa"/>
            <w:gridSpan w:val="2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02F31" w:rsidRPr="006D2602" w:rsidRDefault="00702F31" w:rsidP="0032224D">
            <w:pPr>
              <w:widowControl w:val="0"/>
              <w:suppressAutoHyphens/>
            </w:pPr>
          </w:p>
        </w:tc>
        <w:tc>
          <w:tcPr>
            <w:tcW w:w="1551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02F31" w:rsidRPr="006D2602" w:rsidRDefault="00702F31" w:rsidP="0032224D">
            <w:pPr>
              <w:widowControl w:val="0"/>
              <w:suppressAutoHyphens/>
            </w:pPr>
          </w:p>
        </w:tc>
        <w:tc>
          <w:tcPr>
            <w:tcW w:w="1709" w:type="dxa"/>
            <w:gridSpan w:val="3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702F31" w:rsidRPr="006D2602" w:rsidRDefault="00702F31" w:rsidP="0032224D">
            <w:pPr>
              <w:widowControl w:val="0"/>
              <w:suppressAutoHyphens/>
            </w:pP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2020</w:t>
            </w:r>
            <w:r w:rsidRPr="006D2602">
              <w:t xml:space="preserve"> год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2021</w:t>
            </w:r>
            <w:r w:rsidRPr="006D2602">
              <w:t xml:space="preserve"> год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2022</w:t>
            </w:r>
            <w:r w:rsidRPr="006D2602">
              <w:t xml:space="preserve"> год</w:t>
            </w:r>
          </w:p>
        </w:tc>
        <w:tc>
          <w:tcPr>
            <w:tcW w:w="26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</w:tr>
      <w:tr w:rsidR="00702F31" w:rsidRPr="006D2602" w:rsidTr="0032224D">
        <w:trPr>
          <w:trHeight w:val="583"/>
          <w:tblCellSpacing w:w="0" w:type="dxa"/>
        </w:trPr>
        <w:tc>
          <w:tcPr>
            <w:tcW w:w="8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a4"/>
              <w:widowControl w:val="0"/>
              <w:suppressAutoHyphens/>
              <w:spacing w:before="0" w:beforeAutospacing="0" w:after="0"/>
            </w:pPr>
            <w:r w:rsidRPr="006D2602">
              <w:rPr>
                <w:color w:val="000000"/>
              </w:rPr>
              <w:t xml:space="preserve">1 </w:t>
            </w:r>
          </w:p>
        </w:tc>
        <w:tc>
          <w:tcPr>
            <w:tcW w:w="14449" w:type="dxa"/>
            <w:gridSpan w:val="11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a4"/>
              <w:widowControl w:val="0"/>
              <w:suppressAutoHyphens/>
              <w:spacing w:before="0" w:beforeAutospacing="0" w:after="0"/>
            </w:pPr>
            <w:r w:rsidRPr="006D2602">
              <w:t xml:space="preserve">Цель: Совершенствование организации муниципальной службы в </w:t>
            </w:r>
            <w:r>
              <w:t xml:space="preserve">сельском поселении Зяк-Ишметовский сельсовет муниципального района </w:t>
            </w:r>
            <w:r w:rsidRPr="006D2602">
              <w:t>Куюргазинский район</w:t>
            </w:r>
            <w:r>
              <w:t xml:space="preserve"> </w:t>
            </w:r>
            <w:r w:rsidRPr="006D2602">
              <w:t>Республики Башкортостан, повышение эффективности исполнения муниципальными служащими своих должностных обязанностей</w:t>
            </w:r>
            <w:r w:rsidRPr="006D2602">
              <w:rPr>
                <w:color w:val="FF0000"/>
              </w:rPr>
              <w:t xml:space="preserve"> </w:t>
            </w:r>
            <w:bookmarkStart w:id="0" w:name="_GoBack"/>
            <w:bookmarkEnd w:id="0"/>
          </w:p>
        </w:tc>
      </w:tr>
      <w:tr w:rsidR="00702F31" w:rsidRPr="006D2602" w:rsidTr="0032224D">
        <w:trPr>
          <w:trHeight w:val="498"/>
          <w:tblCellSpacing w:w="0" w:type="dxa"/>
        </w:trPr>
        <w:tc>
          <w:tcPr>
            <w:tcW w:w="8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a4"/>
              <w:widowControl w:val="0"/>
              <w:suppressAutoHyphens/>
              <w:spacing w:before="0" w:beforeAutospacing="0" w:after="0"/>
            </w:pPr>
            <w:r w:rsidRPr="006D2602">
              <w:rPr>
                <w:color w:val="000000"/>
              </w:rPr>
              <w:t xml:space="preserve">1.1 </w:t>
            </w:r>
          </w:p>
        </w:tc>
        <w:tc>
          <w:tcPr>
            <w:tcW w:w="14449" w:type="dxa"/>
            <w:gridSpan w:val="11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a4"/>
              <w:widowControl w:val="0"/>
              <w:suppressAutoHyphens/>
              <w:spacing w:before="0" w:beforeAutospacing="0" w:after="0"/>
            </w:pPr>
            <w:r w:rsidRPr="006D2602">
              <w:rPr>
                <w:color w:val="000000"/>
              </w:rPr>
              <w:t xml:space="preserve">Задача: Создание условий для эффективной бесперебойной деятельности Администрации </w:t>
            </w:r>
            <w:r>
              <w:rPr>
                <w:color w:val="000000"/>
              </w:rPr>
              <w:t xml:space="preserve">сельского поселения Зяк-Ишметовский сельсовет </w:t>
            </w:r>
            <w:r w:rsidRPr="006D2602">
              <w:rPr>
                <w:color w:val="000000"/>
              </w:rPr>
              <w:t>муниципального района Куюргазинский район Республики Башкортостан и исполнение отдельных переданных полномочий Республики Башкортостан.</w:t>
            </w:r>
          </w:p>
        </w:tc>
      </w:tr>
      <w:tr w:rsidR="00702F31" w:rsidRPr="006D2602" w:rsidTr="0032224D">
        <w:trPr>
          <w:trHeight w:val="244"/>
          <w:tblCellSpacing w:w="0" w:type="dxa"/>
        </w:trPr>
        <w:tc>
          <w:tcPr>
            <w:tcW w:w="8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6D2602">
              <w:lastRenderedPageBreak/>
              <w:t>1.1.1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a4"/>
              <w:widowControl w:val="0"/>
              <w:suppressAutoHyphens/>
              <w:spacing w:before="0" w:beforeAutospacing="0" w:after="0"/>
            </w:pPr>
            <w:r w:rsidRPr="006D2602">
              <w:rPr>
                <w:color w:val="000000"/>
              </w:rPr>
              <w:t>Основное мероприятие:</w:t>
            </w:r>
          </w:p>
          <w:p w:rsidR="00702F31" w:rsidRPr="006D2602" w:rsidRDefault="00702F31" w:rsidP="0032224D">
            <w:pPr>
              <w:pStyle w:val="a4"/>
              <w:widowControl w:val="0"/>
              <w:suppressAutoHyphens/>
              <w:spacing w:before="0" w:beforeAutospacing="0" w:after="0"/>
            </w:pPr>
            <w:r w:rsidRPr="00DE77F7">
              <w:t>Реализация задач и функций, возложенных на администрацию сельского поселения в соответствии с действующим законодательством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Администрация сельского поселения</w:t>
            </w:r>
          </w:p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</w:p>
        </w:tc>
        <w:tc>
          <w:tcPr>
            <w:tcW w:w="1854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6D2602">
              <w:t xml:space="preserve">Бюджет </w:t>
            </w:r>
            <w:r>
              <w:t xml:space="preserve">сельского поселения Зяк-Ишметовский сельсовет </w:t>
            </w:r>
            <w:r w:rsidRPr="006D2602">
              <w:t>муниципального района</w:t>
            </w:r>
            <w:r w:rsidRPr="006D2602">
              <w:rPr>
                <w:rStyle w:val="a6"/>
                <w:color w:val="000000"/>
              </w:rPr>
              <w:t xml:space="preserve"> муниципального района Куюргазинский район Республики Башкортостан</w:t>
            </w:r>
          </w:p>
        </w:tc>
        <w:tc>
          <w:tcPr>
            <w:tcW w:w="168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3D506C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6096</w:t>
            </w:r>
            <w:r w:rsidR="00702F31">
              <w:t>,0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3D506C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2032</w:t>
            </w:r>
            <w:r w:rsidR="00702F31">
              <w:t>,0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Default="003D506C" w:rsidP="0032224D">
            <w:r>
              <w:t>2032</w:t>
            </w:r>
            <w:r w:rsidR="00702F31" w:rsidRPr="000A45BD">
              <w:t>,0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Default="003D506C" w:rsidP="0032224D">
            <w:r>
              <w:t>2032</w:t>
            </w:r>
            <w:r w:rsidR="00702F31" w:rsidRPr="000A45BD">
              <w:t>,0</w:t>
            </w:r>
          </w:p>
        </w:tc>
        <w:tc>
          <w:tcPr>
            <w:tcW w:w="26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Default="00702F31" w:rsidP="0032224D">
            <w:pPr>
              <w:pStyle w:val="a4"/>
              <w:widowControl w:val="0"/>
              <w:suppressAutoHyphens/>
              <w:spacing w:before="0" w:beforeAutospacing="0" w:after="0"/>
              <w:rPr>
                <w:color w:val="000000"/>
              </w:rPr>
            </w:pPr>
            <w:r w:rsidRPr="00726B22">
              <w:rPr>
                <w:color w:val="000000"/>
              </w:rPr>
              <w:t>Рациональное использование сре</w:t>
            </w:r>
            <w:proofErr w:type="gramStart"/>
            <w:r w:rsidRPr="00726B22">
              <w:rPr>
                <w:color w:val="000000"/>
              </w:rPr>
              <w:t>дств дл</w:t>
            </w:r>
            <w:proofErr w:type="gramEnd"/>
            <w:r w:rsidRPr="00726B22">
              <w:rPr>
                <w:color w:val="000000"/>
              </w:rPr>
              <w:t>я ресурсного обеспечения муниципальной службы. Эффективное муниципальное управление</w:t>
            </w:r>
            <w:r>
              <w:rPr>
                <w:color w:val="000000"/>
              </w:rPr>
              <w:t>;</w:t>
            </w:r>
          </w:p>
          <w:p w:rsidR="00702F31" w:rsidRPr="006D2602" w:rsidRDefault="00702F31" w:rsidP="0032224D">
            <w:pPr>
              <w:pStyle w:val="a4"/>
              <w:widowControl w:val="0"/>
              <w:suppressAutoHyphens/>
              <w:spacing w:before="0" w:beforeAutospacing="0" w:after="0"/>
            </w:pPr>
            <w:r w:rsidRPr="006D2602">
              <w:rPr>
                <w:color w:val="000000"/>
              </w:rPr>
              <w:t>Совершенствование механизма предупреждения</w:t>
            </w:r>
          </w:p>
          <w:p w:rsidR="00702F31" w:rsidRPr="006D2602" w:rsidRDefault="00702F31" w:rsidP="0032224D">
            <w:pPr>
              <w:pStyle w:val="a4"/>
              <w:widowControl w:val="0"/>
              <w:suppressAutoHyphens/>
              <w:spacing w:before="0" w:beforeAutospacing="0" w:after="0"/>
            </w:pPr>
            <w:r w:rsidRPr="006D2602">
              <w:rPr>
                <w:color w:val="000000"/>
              </w:rPr>
              <w:t xml:space="preserve">коррупции, выявление и разрешение конфликта </w:t>
            </w:r>
          </w:p>
          <w:p w:rsidR="00702F31" w:rsidRPr="00726B22" w:rsidRDefault="00702F31" w:rsidP="0032224D">
            <w:pPr>
              <w:pStyle w:val="a4"/>
              <w:widowControl w:val="0"/>
              <w:suppressAutoHyphens/>
              <w:spacing w:before="0" w:beforeAutospacing="0" w:after="0"/>
            </w:pPr>
            <w:r w:rsidRPr="006D2602">
              <w:rPr>
                <w:color w:val="000000"/>
              </w:rPr>
              <w:t>интересов на муниципальной службе</w:t>
            </w:r>
          </w:p>
        </w:tc>
      </w:tr>
      <w:tr w:rsidR="00702F31" w:rsidRPr="006D2602" w:rsidTr="0032224D">
        <w:trPr>
          <w:trHeight w:val="422"/>
          <w:tblCellSpacing w:w="0" w:type="dxa"/>
        </w:trPr>
        <w:tc>
          <w:tcPr>
            <w:tcW w:w="8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ind w:hanging="108"/>
              <w:jc w:val="center"/>
            </w:pPr>
            <w:r w:rsidRPr="006D2602">
              <w:t>1.1.4.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a4"/>
              <w:widowControl w:val="0"/>
              <w:suppressAutoHyphens/>
              <w:spacing w:before="0" w:beforeAutospacing="0" w:after="0"/>
            </w:pPr>
            <w:r w:rsidRPr="00DE77F7">
              <w:t>Создание резервного фонда администрации сельского поселения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Администрация сельского поселения</w:t>
            </w:r>
          </w:p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</w:p>
        </w:tc>
        <w:tc>
          <w:tcPr>
            <w:tcW w:w="187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6D2602">
              <w:t xml:space="preserve">Бюджет </w:t>
            </w:r>
            <w:r>
              <w:t xml:space="preserve">сельского поселения Зяк-Ишметовский сельсовет </w:t>
            </w:r>
            <w:r w:rsidRPr="006D2602">
              <w:t>муниципального района</w:t>
            </w:r>
            <w:r w:rsidRPr="006D2602">
              <w:rPr>
                <w:rStyle w:val="a6"/>
                <w:color w:val="000000"/>
              </w:rPr>
              <w:t xml:space="preserve"> муниципального района Куюргазинский район Республики Башкортостан</w:t>
            </w:r>
          </w:p>
        </w:tc>
        <w:tc>
          <w:tcPr>
            <w:tcW w:w="16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12,0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4,0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4,0</w:t>
            </w:r>
          </w:p>
        </w:tc>
        <w:tc>
          <w:tcPr>
            <w:tcW w:w="26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ind w:left="119"/>
            </w:pPr>
          </w:p>
        </w:tc>
      </w:tr>
      <w:tr w:rsidR="00702F31" w:rsidRPr="006D2602" w:rsidTr="0032224D">
        <w:trPr>
          <w:trHeight w:val="1095"/>
          <w:tblCellSpacing w:w="0" w:type="dxa"/>
        </w:trPr>
        <w:tc>
          <w:tcPr>
            <w:tcW w:w="8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ind w:hanging="108"/>
              <w:jc w:val="center"/>
            </w:pPr>
            <w:r w:rsidRPr="006D2602">
              <w:t>1.1.6.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a4"/>
              <w:widowControl w:val="0"/>
              <w:suppressAutoHyphens/>
              <w:spacing w:before="0" w:beforeAutospacing="0" w:after="0"/>
            </w:pPr>
            <w:r w:rsidRPr="006D2602">
              <w:rPr>
                <w:color w:val="000000"/>
              </w:rPr>
              <w:t xml:space="preserve">Обеспечение выполнения государственных полномочий, </w:t>
            </w:r>
            <w:r w:rsidRPr="006D2602">
              <w:rPr>
                <w:color w:val="000000"/>
              </w:rPr>
              <w:lastRenderedPageBreak/>
              <w:t>переданных органам местного самоуправления – сельским поселениям по первичному воинскому учету на территориях, где отсутствуют воинские комиссариаты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lastRenderedPageBreak/>
              <w:t>Администрация сельского поселения</w:t>
            </w:r>
          </w:p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</w:p>
        </w:tc>
        <w:tc>
          <w:tcPr>
            <w:tcW w:w="187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6D2602">
              <w:t xml:space="preserve">Бюджет </w:t>
            </w:r>
            <w:r>
              <w:t xml:space="preserve">сельского поселения Зяк-Ишметовский </w:t>
            </w:r>
            <w:r>
              <w:lastRenderedPageBreak/>
              <w:t xml:space="preserve">сельсовет </w:t>
            </w:r>
            <w:r w:rsidRPr="006D2602">
              <w:t>муниципального района</w:t>
            </w:r>
            <w:r w:rsidRPr="006D2602">
              <w:rPr>
                <w:rStyle w:val="a6"/>
                <w:color w:val="000000"/>
              </w:rPr>
              <w:t xml:space="preserve"> муниципального района Куюргазинский район Республики Башкортостан</w:t>
            </w:r>
          </w:p>
        </w:tc>
        <w:tc>
          <w:tcPr>
            <w:tcW w:w="16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lastRenderedPageBreak/>
              <w:t>276,0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92,0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92,0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92,0</w:t>
            </w:r>
          </w:p>
        </w:tc>
        <w:tc>
          <w:tcPr>
            <w:tcW w:w="26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</w:p>
        </w:tc>
      </w:tr>
      <w:tr w:rsidR="00702F31" w:rsidRPr="006D2602" w:rsidTr="0032224D">
        <w:trPr>
          <w:trHeight w:val="544"/>
          <w:tblCellSpacing w:w="0" w:type="dxa"/>
        </w:trPr>
        <w:tc>
          <w:tcPr>
            <w:tcW w:w="8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ind w:hanging="108"/>
              <w:jc w:val="center"/>
            </w:pPr>
            <w:r w:rsidRPr="006D2602">
              <w:lastRenderedPageBreak/>
              <w:t>1.1.9.</w:t>
            </w:r>
          </w:p>
        </w:tc>
        <w:tc>
          <w:tcPr>
            <w:tcW w:w="25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a4"/>
              <w:widowControl w:val="0"/>
              <w:suppressAutoHyphens/>
              <w:spacing w:before="0" w:beforeAutospacing="0" w:after="0"/>
              <w:jc w:val="center"/>
              <w:rPr>
                <w:color w:val="000000"/>
              </w:rPr>
            </w:pPr>
            <w:r w:rsidRPr="006D2602">
              <w:rPr>
                <w:color w:val="000000"/>
              </w:rPr>
              <w:t>ИТОГО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</w:p>
        </w:tc>
        <w:tc>
          <w:tcPr>
            <w:tcW w:w="187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</w:pPr>
          </w:p>
        </w:tc>
        <w:tc>
          <w:tcPr>
            <w:tcW w:w="16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6</w:t>
            </w:r>
            <w:r w:rsidR="003D506C">
              <w:t>384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3D506C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2128</w:t>
            </w:r>
          </w:p>
        </w:tc>
        <w:tc>
          <w:tcPr>
            <w:tcW w:w="11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3D506C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2128</w:t>
            </w:r>
          </w:p>
        </w:tc>
        <w:tc>
          <w:tcPr>
            <w:tcW w:w="127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2</w:t>
            </w:r>
            <w:r w:rsidR="003D506C">
              <w:t>128</w:t>
            </w:r>
          </w:p>
        </w:tc>
        <w:tc>
          <w:tcPr>
            <w:tcW w:w="26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702F31" w:rsidRPr="006D2602" w:rsidRDefault="00702F31" w:rsidP="0032224D">
            <w:pPr>
              <w:pStyle w:val="western"/>
              <w:widowControl w:val="0"/>
              <w:suppressAutoHyphens/>
              <w:spacing w:before="0" w:beforeAutospacing="0" w:after="0"/>
            </w:pPr>
          </w:p>
        </w:tc>
      </w:tr>
    </w:tbl>
    <w:p w:rsidR="00702F31" w:rsidRDefault="00702F31" w:rsidP="00702F31">
      <w:pPr>
        <w:pStyle w:val="western"/>
        <w:widowControl w:val="0"/>
        <w:suppressAutoHyphens/>
        <w:spacing w:before="0" w:beforeAutospacing="0" w:after="0"/>
      </w:pPr>
    </w:p>
    <w:p w:rsidR="00702F31" w:rsidRDefault="00702F31" w:rsidP="00702F31">
      <w:pPr>
        <w:pStyle w:val="western"/>
        <w:widowControl w:val="0"/>
        <w:suppressAutoHyphens/>
        <w:spacing w:before="0" w:beforeAutospacing="0" w:after="0"/>
      </w:pPr>
    </w:p>
    <w:p w:rsidR="00702F31" w:rsidRDefault="00702F31" w:rsidP="00702F31">
      <w:pPr>
        <w:pStyle w:val="western"/>
        <w:widowControl w:val="0"/>
        <w:tabs>
          <w:tab w:val="left" w:pos="10773"/>
        </w:tabs>
        <w:suppressAutoHyphens/>
        <w:spacing w:before="0" w:beforeAutospacing="0" w:after="0"/>
        <w:rPr>
          <w:sz w:val="28"/>
          <w:szCs w:val="28"/>
        </w:rPr>
      </w:pPr>
    </w:p>
    <w:p w:rsidR="00702F31" w:rsidRDefault="00702F31" w:rsidP="00702F31">
      <w:pPr>
        <w:pStyle w:val="western"/>
        <w:widowControl w:val="0"/>
        <w:tabs>
          <w:tab w:val="left" w:pos="10773"/>
        </w:tabs>
        <w:suppressAutoHyphens/>
        <w:spacing w:before="0" w:beforeAutospacing="0" w:after="0"/>
        <w:rPr>
          <w:sz w:val="28"/>
          <w:szCs w:val="28"/>
        </w:rPr>
      </w:pPr>
    </w:p>
    <w:p w:rsidR="00702F31" w:rsidRPr="00E66797" w:rsidRDefault="00702F31" w:rsidP="00702F31">
      <w:pPr>
        <w:pStyle w:val="western"/>
        <w:widowControl w:val="0"/>
        <w:tabs>
          <w:tab w:val="left" w:pos="10773"/>
        </w:tabs>
        <w:suppressAutoHyphens/>
        <w:spacing w:before="0" w:beforeAutospacing="0" w:after="0"/>
        <w:rPr>
          <w:sz w:val="28"/>
          <w:szCs w:val="28"/>
        </w:rPr>
      </w:pPr>
      <w:r w:rsidRPr="00E66797">
        <w:rPr>
          <w:sz w:val="28"/>
          <w:szCs w:val="28"/>
        </w:rPr>
        <w:t>Управляющий делами</w:t>
      </w:r>
      <w:r w:rsidRPr="00E66797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7B48D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Г.З.Зайнагабдинова</w:t>
      </w:r>
      <w:proofErr w:type="spellEnd"/>
    </w:p>
    <w:p w:rsidR="00702F31" w:rsidRPr="00D77000" w:rsidRDefault="00702F31" w:rsidP="00702F31">
      <w:pPr>
        <w:pStyle w:val="a5"/>
        <w:widowControl w:val="0"/>
        <w:spacing w:after="0"/>
        <w:ind w:left="20" w:firstLine="680"/>
        <w:jc w:val="both"/>
        <w:rPr>
          <w:sz w:val="28"/>
          <w:szCs w:val="28"/>
        </w:rPr>
      </w:pPr>
    </w:p>
    <w:p w:rsidR="00702F31" w:rsidRPr="00D77000" w:rsidRDefault="00702F31" w:rsidP="00702F31">
      <w:pPr>
        <w:widowControl w:val="0"/>
        <w:suppressAutoHyphens/>
        <w:autoSpaceDE w:val="0"/>
        <w:rPr>
          <w:sz w:val="28"/>
          <w:szCs w:val="28"/>
        </w:rPr>
      </w:pPr>
    </w:p>
    <w:p w:rsidR="00702F31" w:rsidRDefault="00702F31" w:rsidP="00702F31">
      <w:pPr>
        <w:pStyle w:val="western"/>
        <w:widowControl w:val="0"/>
        <w:suppressAutoHyphens/>
        <w:spacing w:before="0" w:beforeAutospacing="0" w:after="0"/>
        <w:rPr>
          <w:sz w:val="28"/>
          <w:szCs w:val="28"/>
        </w:rPr>
      </w:pPr>
    </w:p>
    <w:p w:rsidR="00702F31" w:rsidRDefault="00702F31" w:rsidP="00702F31">
      <w:pPr>
        <w:pStyle w:val="western"/>
        <w:widowControl w:val="0"/>
        <w:suppressAutoHyphens/>
        <w:spacing w:before="0" w:beforeAutospacing="0" w:after="0"/>
        <w:rPr>
          <w:sz w:val="28"/>
          <w:szCs w:val="28"/>
        </w:rPr>
      </w:pPr>
    </w:p>
    <w:p w:rsidR="00702F31" w:rsidRPr="00FE1D4B" w:rsidRDefault="00702F31" w:rsidP="00702F31">
      <w:pPr>
        <w:pStyle w:val="western"/>
        <w:widowControl w:val="0"/>
        <w:suppressAutoHyphens/>
        <w:spacing w:before="0" w:beforeAutospacing="0" w:after="0"/>
        <w:rPr>
          <w:sz w:val="28"/>
          <w:szCs w:val="28"/>
        </w:rPr>
      </w:pPr>
    </w:p>
    <w:p w:rsidR="00702F31" w:rsidRDefault="00702F31" w:rsidP="00702F31">
      <w:pPr>
        <w:pStyle w:val="western"/>
        <w:widowControl w:val="0"/>
        <w:suppressAutoHyphens/>
        <w:spacing w:before="0" w:beforeAutospacing="0" w:after="0"/>
      </w:pPr>
    </w:p>
    <w:p w:rsidR="00702F31" w:rsidRDefault="00702F31" w:rsidP="00702F31">
      <w:pPr>
        <w:widowControl w:val="0"/>
        <w:suppressAutoHyphens/>
      </w:pPr>
    </w:p>
    <w:p w:rsidR="008F3021" w:rsidRDefault="008F3021" w:rsidP="00702F31">
      <w:pPr>
        <w:ind w:right="-284" w:hanging="567"/>
      </w:pPr>
    </w:p>
    <w:sectPr w:rsidR="008F3021" w:rsidSect="002C41B0">
      <w:pgSz w:w="16838" w:h="11906" w:orient="landscape" w:code="9"/>
      <w:pgMar w:top="1438" w:right="1134" w:bottom="36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607249B8"/>
    <w:multiLevelType w:val="hybridMultilevel"/>
    <w:tmpl w:val="C69A9DC8"/>
    <w:lvl w:ilvl="0" w:tplc="52EA2E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2F31"/>
    <w:rsid w:val="00356E65"/>
    <w:rsid w:val="003D506C"/>
    <w:rsid w:val="00494438"/>
    <w:rsid w:val="00516DBF"/>
    <w:rsid w:val="00702F31"/>
    <w:rsid w:val="00771856"/>
    <w:rsid w:val="007B48D0"/>
    <w:rsid w:val="0088673E"/>
    <w:rsid w:val="008F3021"/>
    <w:rsid w:val="00A64EF0"/>
    <w:rsid w:val="00E06338"/>
    <w:rsid w:val="00F5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2F31"/>
    <w:rPr>
      <w:color w:val="000080"/>
      <w:u w:val="single"/>
    </w:rPr>
  </w:style>
  <w:style w:type="paragraph" w:styleId="a4">
    <w:name w:val="Normal (Web)"/>
    <w:basedOn w:val="a"/>
    <w:rsid w:val="00702F31"/>
    <w:pPr>
      <w:spacing w:before="100" w:beforeAutospacing="1" w:after="119"/>
    </w:pPr>
  </w:style>
  <w:style w:type="paragraph" w:customStyle="1" w:styleId="western">
    <w:name w:val="western"/>
    <w:basedOn w:val="a"/>
    <w:rsid w:val="00702F31"/>
    <w:pPr>
      <w:spacing w:before="100" w:beforeAutospacing="1" w:after="119"/>
    </w:pPr>
  </w:style>
  <w:style w:type="paragraph" w:styleId="a5">
    <w:name w:val="Body Text"/>
    <w:basedOn w:val="a"/>
    <w:link w:val="a6"/>
    <w:rsid w:val="00702F31"/>
    <w:pPr>
      <w:suppressAutoHyphens/>
      <w:spacing w:after="120"/>
    </w:pPr>
    <w:rPr>
      <w:lang w:eastAsia="zh-CN"/>
    </w:rPr>
  </w:style>
  <w:style w:type="character" w:customStyle="1" w:styleId="a6">
    <w:name w:val="Основной текст Знак"/>
    <w:basedOn w:val="a0"/>
    <w:link w:val="a5"/>
    <w:rsid w:val="00702F3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6</cp:revision>
  <cp:lastPrinted>2020-02-11T10:54:00Z</cp:lastPrinted>
  <dcterms:created xsi:type="dcterms:W3CDTF">2020-01-30T05:24:00Z</dcterms:created>
  <dcterms:modified xsi:type="dcterms:W3CDTF">2020-02-27T10:01:00Z</dcterms:modified>
</cp:coreProperties>
</file>